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201</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二</w:t>
      </w:r>
      <w:r>
        <w:rPr>
          <w:rFonts w:hint="eastAsia" w:ascii="黑体" w:hAnsi="黑体" w:eastAsia="黑体" w:cs="黑体"/>
          <w:b/>
          <w:bCs/>
          <w:sz w:val="32"/>
          <w:szCs w:val="32"/>
        </w:rPr>
        <w:t>学期第</w:t>
      </w: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default" w:ascii="黑体" w:hAnsi="黑体" w:eastAsia="黑体" w:cs="黑体"/>
          <w:b/>
          <w:bCs/>
          <w:sz w:val="32"/>
          <w:szCs w:val="32"/>
          <w:lang w:val="en-US" w:eastAsia="zh-CN"/>
        </w:rPr>
        <w:t>5</w:t>
      </w:r>
      <w:r>
        <w:rPr>
          <w:rFonts w:hint="eastAsia" w:ascii="黑体" w:hAnsi="黑体" w:eastAsia="黑体" w:cs="黑体"/>
          <w:b/>
          <w:bCs/>
          <w:sz w:val="32"/>
          <w:szCs w:val="32"/>
        </w:rPr>
        <w:t>月</w:t>
      </w:r>
      <w:r>
        <w:rPr>
          <w:rFonts w:hint="default" w:ascii="黑体" w:hAnsi="黑体" w:eastAsia="黑体" w:cs="黑体"/>
          <w:b/>
          <w:bCs/>
          <w:sz w:val="32"/>
          <w:szCs w:val="32"/>
          <w:lang w:val="en-US"/>
        </w:rPr>
        <w:t>18</w:t>
      </w:r>
      <w:r>
        <w:rPr>
          <w:rFonts w:hint="eastAsia" w:ascii="黑体" w:hAnsi="黑体" w:eastAsia="黑体" w:cs="黑体"/>
          <w:b/>
          <w:bCs/>
          <w:sz w:val="32"/>
          <w:szCs w:val="32"/>
        </w:rPr>
        <w:t>日—</w:t>
      </w:r>
      <w:r>
        <w:rPr>
          <w:rFonts w:hint="default" w:ascii="黑体" w:hAnsi="黑体" w:eastAsia="黑体" w:cs="黑体"/>
          <w:b/>
          <w:bCs/>
          <w:sz w:val="32"/>
          <w:szCs w:val="32"/>
          <w:lang w:val="en-US"/>
        </w:rPr>
        <w:t>5</w:t>
      </w:r>
      <w:r>
        <w:rPr>
          <w:rFonts w:hint="eastAsia" w:ascii="黑体" w:hAnsi="黑体" w:eastAsia="黑体" w:cs="黑体"/>
          <w:b/>
          <w:bCs/>
          <w:sz w:val="32"/>
          <w:szCs w:val="32"/>
          <w:lang w:val="en-US" w:eastAsia="zh-CN"/>
        </w:rPr>
        <w:t>月</w:t>
      </w:r>
      <w:r>
        <w:rPr>
          <w:rFonts w:hint="default" w:ascii="黑体" w:hAnsi="黑体" w:eastAsia="黑体" w:cs="黑体"/>
          <w:b/>
          <w:bCs/>
          <w:sz w:val="32"/>
          <w:szCs w:val="32"/>
          <w:lang w:val="en-US" w:eastAsia="zh-CN"/>
        </w:rPr>
        <w:t>22</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center"/>
        <w:rPr>
          <w:rFonts w:hint="eastAsia" w:asciiTheme="minorEastAsia" w:hAnsiTheme="minorEastAsia" w:eastAsiaTheme="minorEastAsia" w:cstheme="minorEastAsia"/>
          <w:b w:val="0"/>
          <w:bCs w:val="0"/>
          <w:sz w:val="24"/>
          <w:szCs w:val="24"/>
        </w:rPr>
      </w:pPr>
    </w:p>
    <w:p>
      <w:pPr>
        <w:jc w:val="center"/>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numPr>
                <w:ilvl w:val="0"/>
                <w:numId w:val="1"/>
              </w:numPr>
              <w:suppressLineNumbers w:val="0"/>
              <w:spacing w:before="0" w:beforeAutospacing="0" w:after="0" w:afterAutospacing="0"/>
              <w:ind w:left="0" w:leftChars="0" w:right="0" w:rightChars="0"/>
              <w:jc w:val="both"/>
              <w:rPr>
                <w:rFonts w:hint="eastAsia" w:ascii="宋体" w:hAnsi="宋体" w:eastAsia="宋体" w:cs="宋体"/>
                <w:kern w:val="2"/>
                <w:sz w:val="21"/>
                <w:szCs w:val="21"/>
                <w:lang w:val="en-US" w:eastAsia="zh-CN" w:bidi="ar"/>
              </w:rPr>
            </w:pPr>
            <w:r>
              <w:rPr>
                <w:rFonts w:hint="default" w:ascii="宋体" w:hAnsi="宋体" w:cs="宋体"/>
                <w:kern w:val="2"/>
                <w:sz w:val="21"/>
                <w:szCs w:val="21"/>
                <w:lang w:eastAsia="zh-CN" w:bidi="ar"/>
              </w:rPr>
              <w:t>迎接</w:t>
            </w:r>
            <w:r>
              <w:rPr>
                <w:rFonts w:hint="eastAsia" w:ascii="宋体" w:hAnsi="宋体" w:eastAsia="宋体" w:cs="宋体"/>
                <w:kern w:val="2"/>
                <w:sz w:val="21"/>
                <w:szCs w:val="21"/>
                <w:lang w:val="en-US" w:eastAsia="zh-CN" w:bidi="ar"/>
              </w:rPr>
              <w:t>20日区教研室来校</w:t>
            </w:r>
            <w:r>
              <w:rPr>
                <w:rFonts w:hint="eastAsia" w:ascii="宋体" w:hAnsi="宋体" w:cs="宋体"/>
                <w:kern w:val="2"/>
                <w:sz w:val="21"/>
                <w:szCs w:val="21"/>
                <w:lang w:val="en-US" w:eastAsia="zh-CN" w:bidi="ar"/>
              </w:rPr>
              <w:t>进行教学工作专题</w:t>
            </w:r>
            <w:r>
              <w:rPr>
                <w:rFonts w:hint="eastAsia" w:ascii="宋体" w:hAnsi="宋体" w:eastAsia="宋体" w:cs="宋体"/>
                <w:kern w:val="2"/>
                <w:sz w:val="21"/>
                <w:szCs w:val="21"/>
                <w:lang w:val="en-US" w:eastAsia="zh-CN" w:bidi="ar"/>
              </w:rPr>
              <w:t>调研。</w:t>
            </w:r>
          </w:p>
          <w:p>
            <w:pPr>
              <w:keepNext w:val="0"/>
              <w:keepLines w:val="0"/>
              <w:widowControl w:val="0"/>
              <w:numPr>
                <w:ilvl w:val="0"/>
                <w:numId w:val="1"/>
              </w:numPr>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开展教研活动，管理人员随堂听课。</w:t>
            </w:r>
          </w:p>
          <w:p>
            <w:pPr>
              <w:keepNext w:val="0"/>
              <w:keepLines w:val="0"/>
              <w:widowControl w:val="0"/>
              <w:numPr>
                <w:ilvl w:val="0"/>
                <w:numId w:val="1"/>
              </w:numPr>
              <w:suppressLineNumbers w:val="0"/>
              <w:spacing w:before="0" w:beforeAutospacing="0" w:after="0" w:afterAutospacing="0"/>
              <w:ind w:left="0" w:leftChars="0" w:right="0" w:rightChars="0"/>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做好庆祝六一活动统筹策划等工作。</w:t>
            </w:r>
          </w:p>
          <w:p>
            <w:pPr>
              <w:keepNext w:val="0"/>
              <w:keepLines w:val="0"/>
              <w:widowControl w:val="0"/>
              <w:suppressLineNumbers w:val="0"/>
              <w:spacing w:before="0" w:beforeAutospacing="0" w:after="0" w:afterAutospacing="0"/>
              <w:ind w:left="0" w:leftChars="0" w:right="0" w:rightChars="0"/>
              <w:jc w:val="both"/>
              <w:rPr>
                <w:rFonts w:hint="eastAsia" w:ascii="宋体" w:hAnsi="Times New Roman" w:eastAsia="宋体" w:cs="宋体"/>
                <w:kern w:val="0"/>
                <w:sz w:val="21"/>
                <w:szCs w:val="21"/>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w:t>
            </w:r>
            <w:r>
              <w:rPr>
                <w:rFonts w:hint="eastAsia" w:ascii="宋体" w:hAnsi="Times New Roman" w:eastAsia="宋体" w:cs="宋体"/>
                <w:kern w:val="0"/>
                <w:sz w:val="21"/>
                <w:szCs w:val="21"/>
                <w:lang w:val="en-US" w:eastAsia="zh-CN" w:bidi="ar"/>
              </w:rPr>
              <w:t>继续做好学校主课题结题相关准备。</w:t>
            </w:r>
          </w:p>
          <w:p>
            <w:pPr>
              <w:keepNext w:val="0"/>
              <w:keepLines w:val="0"/>
              <w:widowControl w:val="0"/>
              <w:suppressLineNumbers w:val="0"/>
              <w:autoSpaceDE w:val="0"/>
              <w:autoSpaceDN w:val="0"/>
              <w:adjustRightInd w:val="0"/>
              <w:spacing w:before="0" w:beforeAutospacing="0" w:after="0" w:afterAutospacing="0" w:line="240" w:lineRule="atLeast"/>
              <w:ind w:left="0" w:leftChars="0" w:right="0" w:rightChars="0"/>
              <w:jc w:val="left"/>
              <w:rPr>
                <w:rFonts w:hint="eastAsia" w:ascii="宋体" w:hAnsi="Times New Roman" w:eastAsia="宋体" w:cs="宋体"/>
                <w:kern w:val="0"/>
                <w:sz w:val="21"/>
                <w:szCs w:val="21"/>
              </w:rPr>
            </w:pPr>
            <w:r>
              <w:rPr>
                <w:rFonts w:hint="eastAsia" w:ascii="宋体" w:hAnsi="Times New Roman" w:cs="宋体"/>
                <w:kern w:val="0"/>
                <w:sz w:val="21"/>
                <w:szCs w:val="21"/>
                <w:lang w:val="en-US" w:eastAsia="zh-CN" w:bidi="ar"/>
              </w:rPr>
              <w:t>5</w:t>
            </w:r>
            <w:r>
              <w:rPr>
                <w:rFonts w:hint="eastAsia" w:ascii="宋体" w:hAnsi="Times New Roman" w:eastAsia="宋体" w:cs="宋体"/>
                <w:kern w:val="0"/>
                <w:sz w:val="21"/>
                <w:szCs w:val="21"/>
                <w:lang w:val="en-US" w:eastAsia="zh-CN" w:bidi="ar"/>
              </w:rPr>
              <w:t>.继续开展第六届校园体育节活动。</w:t>
            </w:r>
          </w:p>
          <w:p>
            <w:pPr>
              <w:keepNext w:val="0"/>
              <w:keepLines w:val="0"/>
              <w:widowControl w:val="0"/>
              <w:suppressLineNumbers w:val="0"/>
              <w:autoSpaceDE w:val="0"/>
              <w:autoSpaceDN w:val="0"/>
              <w:adjustRightInd w:val="0"/>
              <w:spacing w:before="0" w:beforeAutospacing="0" w:after="0" w:afterAutospacing="0" w:line="240" w:lineRule="atLeast"/>
              <w:ind w:left="0" w:right="0"/>
              <w:jc w:val="left"/>
              <w:rPr>
                <w:rFonts w:hint="eastAsia" w:ascii="宋体" w:hAnsi="Times New Roman" w:eastAsia="宋体" w:cs="Times New Roman"/>
                <w:color w:val="000000"/>
                <w:kern w:val="0"/>
                <w:sz w:val="21"/>
                <w:szCs w:val="21"/>
              </w:rPr>
            </w:pPr>
            <w:r>
              <w:rPr>
                <w:rFonts w:hint="eastAsia" w:ascii="宋体" w:hAnsi="Times New Roman" w:cs="宋体"/>
                <w:kern w:val="0"/>
                <w:sz w:val="21"/>
                <w:szCs w:val="21"/>
                <w:lang w:val="en-US" w:eastAsia="zh-CN" w:bidi="ar"/>
              </w:rPr>
              <w:t>6</w:t>
            </w:r>
            <w:r>
              <w:rPr>
                <w:rFonts w:hint="eastAsia" w:ascii="宋体" w:hAnsi="Times New Roman" w:eastAsia="宋体" w:cs="宋体"/>
                <w:kern w:val="0"/>
                <w:sz w:val="21"/>
                <w:szCs w:val="21"/>
                <w:lang w:val="en-US" w:eastAsia="zh-CN" w:bidi="ar"/>
              </w:rPr>
              <w:t>.继续加强学生常规教育。</w:t>
            </w:r>
            <w:bookmarkStart w:id="0" w:name="_GoBack"/>
            <w:bookmarkEnd w:id="0"/>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kern w:val="0"/>
                <w:sz w:val="21"/>
                <w:szCs w:val="21"/>
                <w:lang w:val="en-US" w:eastAsia="zh-CN"/>
              </w:rPr>
            </w:pPr>
            <w:r>
              <w:rPr>
                <w:rFonts w:hint="eastAsia" w:ascii="宋体" w:hAnsi="Times New Roman" w:cs="宋体"/>
                <w:kern w:val="0"/>
                <w:sz w:val="21"/>
                <w:szCs w:val="21"/>
                <w:lang w:val="en-US" w:eastAsia="zh-CN" w:bidi="ar"/>
              </w:rPr>
              <w:t>7</w:t>
            </w:r>
            <w:r>
              <w:rPr>
                <w:rFonts w:hint="eastAsia" w:ascii="宋体" w:hAnsi="Times New Roman" w:eastAsia="宋体" w:cs="宋体"/>
                <w:kern w:val="0"/>
                <w:sz w:val="21"/>
                <w:szCs w:val="21"/>
                <w:lang w:val="en-US" w:eastAsia="zh-CN" w:bidi="ar"/>
              </w:rPr>
              <w:t>.继续做好校园疫情防控。</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eastAsia" w:cs="宋体"/>
              </w:rPr>
              <w:t>校长室、全体教师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2"/>
                <w:sz w:val="21"/>
                <w:szCs w:val="21"/>
                <w:lang w:eastAsia="zh-CN" w:bidi="ar"/>
              </w:rPr>
            </w:pPr>
            <w:r>
              <w:rPr>
                <w:rFonts w:hint="default"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.18日检查三年级板报完成情况</w:t>
            </w:r>
            <w:r>
              <w:rPr>
                <w:rFonts w:hint="default" w:ascii="宋体" w:hAnsi="宋体" w:eastAsia="宋体" w:cs="宋体"/>
                <w:kern w:val="2"/>
                <w:sz w:val="21"/>
                <w:szCs w:val="21"/>
                <w:lang w:eastAsia="zh-CN" w:bidi="ar"/>
              </w:rPr>
              <w:t>、</w:t>
            </w:r>
            <w:r>
              <w:rPr>
                <w:rFonts w:hint="eastAsia" w:ascii="宋体" w:hAnsi="宋体" w:eastAsia="宋体" w:cs="宋体"/>
                <w:kern w:val="2"/>
                <w:sz w:val="21"/>
                <w:szCs w:val="21"/>
                <w:lang w:val="en-US" w:eastAsia="zh-CN" w:bidi="ar"/>
              </w:rPr>
              <w:t>四</w:t>
            </w:r>
            <w:r>
              <w:rPr>
                <w:rFonts w:hint="default" w:ascii="宋体" w:hAnsi="宋体" w:eastAsia="宋体" w:cs="宋体"/>
                <w:kern w:val="2"/>
                <w:sz w:val="21"/>
                <w:szCs w:val="21"/>
                <w:lang w:eastAsia="zh-CN" w:bidi="ar"/>
              </w:rPr>
              <w:t>至</w:t>
            </w:r>
            <w:r>
              <w:rPr>
                <w:rFonts w:hint="eastAsia" w:ascii="宋体" w:hAnsi="宋体" w:eastAsia="宋体" w:cs="宋体"/>
                <w:kern w:val="2"/>
                <w:sz w:val="21"/>
                <w:szCs w:val="21"/>
                <w:lang w:val="en-US" w:eastAsia="zh-CN" w:bidi="ar"/>
              </w:rPr>
              <w:t>六年板报整改情况</w:t>
            </w:r>
            <w:r>
              <w:rPr>
                <w:rFonts w:hint="default" w:ascii="宋体" w:hAnsi="宋体" w:eastAsia="宋体" w:cs="宋体"/>
                <w:kern w:val="2"/>
                <w:sz w:val="21"/>
                <w:szCs w:val="21"/>
                <w:lang w:eastAsia="zh-CN" w:bidi="ar"/>
              </w:rPr>
              <w:t>。</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2"/>
                <w:sz w:val="21"/>
                <w:szCs w:val="21"/>
                <w:lang w:eastAsia="zh-CN" w:bidi="ar"/>
              </w:rPr>
            </w:pPr>
            <w:r>
              <w:rPr>
                <w:rFonts w:hint="default"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19</w:t>
            </w:r>
            <w:r>
              <w:rPr>
                <w:rFonts w:hint="eastAsia" w:ascii="宋体" w:hAnsi="宋体" w:eastAsia="宋体" w:cs="宋体"/>
                <w:kern w:val="2"/>
                <w:sz w:val="21"/>
                <w:szCs w:val="21"/>
                <w:lang w:val="en-US" w:eastAsia="zh-CN" w:bidi="ar"/>
              </w:rPr>
              <w:t>日</w:t>
            </w:r>
            <w:r>
              <w:rPr>
                <w:rFonts w:hint="default" w:ascii="宋体" w:hAnsi="宋体" w:eastAsia="宋体" w:cs="宋体"/>
                <w:kern w:val="2"/>
                <w:sz w:val="21"/>
                <w:szCs w:val="21"/>
                <w:lang w:val="en-US" w:eastAsia="zh-CN" w:bidi="ar"/>
              </w:rPr>
              <w:t xml:space="preserve"> 16:30</w:t>
            </w:r>
            <w:r>
              <w:rPr>
                <w:rFonts w:hint="eastAsia" w:ascii="宋体" w:hAnsi="宋体" w:eastAsia="宋体" w:cs="宋体"/>
                <w:kern w:val="2"/>
                <w:sz w:val="21"/>
                <w:szCs w:val="21"/>
                <w:lang w:val="en-US" w:eastAsia="zh-CN" w:bidi="ar"/>
              </w:rPr>
              <w:t>检查各班级卫生</w:t>
            </w:r>
            <w:r>
              <w:rPr>
                <w:rFonts w:hint="default" w:ascii="宋体" w:hAnsi="宋体" w:eastAsia="宋体" w:cs="宋体"/>
                <w:kern w:val="2"/>
                <w:sz w:val="21"/>
                <w:szCs w:val="21"/>
                <w:lang w:eastAsia="zh-CN" w:bidi="ar"/>
              </w:rPr>
              <w:t>。</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2"/>
                <w:sz w:val="21"/>
                <w:szCs w:val="21"/>
                <w:lang w:eastAsia="zh-CN" w:bidi="ar"/>
              </w:rPr>
            </w:pPr>
            <w:r>
              <w:rPr>
                <w:rFonts w:hint="default"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.上报</w:t>
            </w:r>
            <w:r>
              <w:rPr>
                <w:rFonts w:hint="default" w:ascii="宋体" w:hAnsi="宋体" w:eastAsia="宋体" w:cs="宋体"/>
                <w:kern w:val="2"/>
                <w:sz w:val="21"/>
                <w:szCs w:val="21"/>
                <w:lang w:val="en-US" w:eastAsia="zh-CN" w:bidi="ar"/>
              </w:rPr>
              <w:t>2020</w:t>
            </w:r>
            <w:r>
              <w:rPr>
                <w:rFonts w:hint="eastAsia" w:ascii="宋体" w:hAnsi="宋体" w:eastAsia="宋体" w:cs="宋体"/>
                <w:kern w:val="2"/>
                <w:sz w:val="21"/>
                <w:szCs w:val="21"/>
                <w:lang w:val="en-US" w:eastAsia="zh-CN" w:bidi="ar"/>
              </w:rPr>
              <w:t>年区级三好生汇总表</w:t>
            </w:r>
            <w:r>
              <w:rPr>
                <w:rFonts w:hint="default" w:ascii="宋体" w:hAnsi="宋体" w:eastAsia="宋体" w:cs="宋体"/>
                <w:kern w:val="2"/>
                <w:sz w:val="21"/>
                <w:szCs w:val="21"/>
                <w:lang w:eastAsia="zh-CN" w:bidi="ar"/>
              </w:rPr>
              <w:t>。</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2"/>
                <w:sz w:val="21"/>
                <w:szCs w:val="21"/>
                <w:lang w:eastAsia="zh-CN" w:bidi="ar"/>
              </w:rPr>
            </w:pPr>
            <w:r>
              <w:rPr>
                <w:rFonts w:hint="default"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.布置六一儿童节庆祝活动相关工作</w:t>
            </w:r>
            <w:r>
              <w:rPr>
                <w:rFonts w:hint="default" w:ascii="宋体" w:hAnsi="宋体" w:eastAsia="宋体" w:cs="宋体"/>
                <w:kern w:val="2"/>
                <w:sz w:val="21"/>
                <w:szCs w:val="21"/>
                <w:lang w:eastAsia="zh-CN" w:bidi="ar"/>
              </w:rPr>
              <w:t>。</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2"/>
                <w:sz w:val="21"/>
                <w:szCs w:val="21"/>
                <w:lang w:eastAsia="zh-CN" w:bidi="ar"/>
              </w:rPr>
            </w:pPr>
            <w:r>
              <w:rPr>
                <w:rFonts w:hint="default" w:ascii="宋体" w:hAnsi="宋体" w:cs="宋体"/>
                <w:kern w:val="2"/>
                <w:sz w:val="21"/>
                <w:szCs w:val="21"/>
                <w:lang w:val="en-US" w:eastAsia="zh-CN" w:bidi="ar"/>
              </w:rPr>
              <w:t>5</w:t>
            </w:r>
            <w:r>
              <w:rPr>
                <w:rFonts w:hint="eastAsia" w:ascii="宋体" w:hAnsi="宋体" w:eastAsia="宋体" w:cs="宋体"/>
                <w:kern w:val="2"/>
                <w:sz w:val="21"/>
                <w:szCs w:val="21"/>
                <w:lang w:val="en-US" w:eastAsia="zh-CN" w:bidi="ar"/>
              </w:rPr>
              <w:t>.班主任继续做好班级防疫工作和日常防疫记录</w:t>
            </w:r>
            <w:r>
              <w:rPr>
                <w:rFonts w:hint="default" w:ascii="宋体" w:hAnsi="宋体" w:eastAsia="宋体" w:cs="宋体"/>
                <w:kern w:val="2"/>
                <w:sz w:val="21"/>
                <w:szCs w:val="21"/>
                <w:lang w:eastAsia="zh-CN" w:bidi="ar"/>
              </w:rPr>
              <w:t>。</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1.20日区教研室来校进行“线上线下巧过渡，分层推进促发展”教学工作专题调研。</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2.组织</w:t>
            </w:r>
            <w:r>
              <w:rPr>
                <w:rFonts w:hint="default" w:asciiTheme="minorEastAsia" w:hAnsiTheme="minorEastAsia" w:eastAsiaTheme="minorEastAsia" w:cstheme="minorEastAsia"/>
                <w:kern w:val="0"/>
                <w:sz w:val="21"/>
                <w:szCs w:val="21"/>
                <w:lang w:eastAsia="zh-CN"/>
              </w:rPr>
              <w:t>三至</w:t>
            </w:r>
            <w:r>
              <w:rPr>
                <w:rFonts w:hint="eastAsia" w:asciiTheme="minorEastAsia" w:hAnsiTheme="minorEastAsia" w:eastAsiaTheme="minorEastAsia" w:cstheme="minorEastAsia"/>
                <w:kern w:val="0"/>
                <w:sz w:val="21"/>
                <w:szCs w:val="21"/>
                <w:lang w:eastAsia="zh-CN"/>
              </w:rPr>
              <w:t>六</w:t>
            </w:r>
            <w:r>
              <w:rPr>
                <w:rFonts w:hint="default" w:asciiTheme="minorEastAsia" w:hAnsiTheme="minorEastAsia" w:eastAsiaTheme="minorEastAsia" w:cstheme="minorEastAsia"/>
                <w:kern w:val="0"/>
                <w:sz w:val="21"/>
                <w:szCs w:val="21"/>
                <w:lang w:val="en-US" w:eastAsia="zh-CN"/>
              </w:rPr>
              <w:t>年级语文教师参加“苏州市小学语文统编教材在线观摩专题研讨”活动。</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3.18</w:t>
            </w:r>
            <w:r>
              <w:rPr>
                <w:rFonts w:hint="default" w:asciiTheme="minorEastAsia" w:hAnsiTheme="minorEastAsia" w:eastAsiaTheme="minorEastAsia" w:cstheme="minorEastAsia"/>
                <w:kern w:val="0"/>
                <w:sz w:val="21"/>
                <w:szCs w:val="21"/>
                <w:lang w:eastAsia="zh-CN"/>
              </w:rPr>
              <w:t>至</w:t>
            </w:r>
            <w:r>
              <w:rPr>
                <w:rFonts w:hint="default" w:asciiTheme="minorEastAsia" w:hAnsiTheme="minorEastAsia" w:eastAsiaTheme="minorEastAsia" w:cstheme="minorEastAsia"/>
                <w:kern w:val="0"/>
                <w:sz w:val="21"/>
                <w:szCs w:val="21"/>
                <w:lang w:val="en-US" w:eastAsia="zh-CN"/>
              </w:rPr>
              <w:t>21日两位体育老师担任区体育中考裁判。</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4.组织40周岁以下音乐教师参加区基本功比赛校内练兵活动。</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5.继续进行校吉尼斯跳绳大赛。</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6.正常开展教研活动，管理人员随堂听课。</w:t>
            </w:r>
          </w:p>
          <w:p>
            <w:pPr>
              <w:keepNext w:val="0"/>
              <w:keepLines w:val="0"/>
              <w:widowControl w:val="0"/>
              <w:suppressLineNumbers w:val="0"/>
              <w:spacing w:before="0" w:beforeAutospacing="0" w:after="0" w:afterAutospacing="0"/>
              <w:ind w:left="0" w:leftChars="0" w:right="0" w:rightChars="0"/>
              <w:jc w:val="both"/>
              <w:rPr>
                <w:rFonts w:hint="default" w:ascii="华文仿宋" w:hAnsi="华文仿宋" w:eastAsia="华文仿宋" w:cs="宋体"/>
                <w:color w:val="000000"/>
                <w:kern w:val="0"/>
                <w:sz w:val="24"/>
                <w:szCs w:val="24"/>
                <w:shd w:val="clear" w:fill="FFFFFF"/>
                <w:lang w:eastAsia="zh-CN" w:bidi="ar"/>
              </w:rPr>
            </w:pPr>
            <w:r>
              <w:rPr>
                <w:rFonts w:hint="default" w:asciiTheme="minorEastAsia" w:hAnsiTheme="minorEastAsia" w:eastAsiaTheme="minorEastAsia" w:cstheme="minorEastAsia"/>
                <w:kern w:val="0"/>
                <w:sz w:val="21"/>
                <w:szCs w:val="21"/>
                <w:lang w:val="en-US" w:eastAsia="zh-CN"/>
              </w:rPr>
              <w:t>7.组织一次教学七认真工作检查——电子</w:t>
            </w:r>
            <w:r>
              <w:rPr>
                <w:rFonts w:hint="default" w:asciiTheme="minorEastAsia" w:hAnsiTheme="minorEastAsia" w:eastAsiaTheme="minorEastAsia" w:cstheme="minorEastAsia"/>
                <w:kern w:val="0"/>
                <w:sz w:val="21"/>
                <w:szCs w:val="21"/>
                <w:lang w:eastAsia="zh-CN"/>
              </w:rPr>
              <w:t>和</w:t>
            </w:r>
            <w:r>
              <w:rPr>
                <w:rFonts w:hint="default" w:asciiTheme="minorEastAsia" w:hAnsiTheme="minorEastAsia" w:eastAsiaTheme="minorEastAsia" w:cstheme="minorEastAsia"/>
                <w:kern w:val="0"/>
                <w:sz w:val="21"/>
                <w:szCs w:val="21"/>
                <w:lang w:val="en-US" w:eastAsia="zh-CN"/>
              </w:rPr>
              <w:t>手写备课。</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val="en-US" w:eastAsia="zh-CN"/>
              </w:rPr>
              <w:t>1.收齐“行知杯”论文，网上上传。</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2.收齐“黄浦杯”论文，上交区教科室。</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3收齐“教海探航”论文。</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w:t>
            </w:r>
            <w:r>
              <w:rPr>
                <w:rFonts w:hint="default" w:asciiTheme="minorEastAsia" w:hAnsiTheme="minorEastAsia" w:eastAsiaTheme="minorEastAsia" w:cstheme="minorEastAsia"/>
                <w:kern w:val="0"/>
                <w:sz w:val="21"/>
                <w:szCs w:val="21"/>
                <w:lang w:val="en-US" w:eastAsia="zh-CN"/>
              </w:rPr>
              <w:t>.整编校本教材。</w:t>
            </w:r>
          </w:p>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val="en-US" w:eastAsia="zh-CN"/>
              </w:rPr>
              <w:t>5</w:t>
            </w:r>
            <w:r>
              <w:rPr>
                <w:rFonts w:hint="default" w:asciiTheme="minorEastAsia" w:hAnsiTheme="minorEastAsia" w:eastAsiaTheme="minorEastAsia" w:cstheme="minorEastAsia"/>
                <w:kern w:val="0"/>
                <w:sz w:val="21"/>
                <w:szCs w:val="21"/>
                <w:lang w:val="en-US" w:eastAsia="zh-CN"/>
              </w:rPr>
              <w:t>.邓琦婧老师申报吴中区教科研先进。</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1.检查棒小孩平台教师使用情况。</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2.督促各位学员继续做好提升工程培训。</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3.继续做好设备保障和维护。</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1.填报监察对象人员信息。</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2"/>
                <w:sz w:val="21"/>
                <w:szCs w:val="21"/>
                <w:lang w:eastAsia="zh-CN" w:bidi="ar"/>
              </w:rPr>
            </w:pPr>
            <w:r>
              <w:rPr>
                <w:rFonts w:hint="eastAsia" w:ascii="宋体" w:hAnsi="宋体" w:eastAsia="宋体" w:cs="宋体"/>
                <w:kern w:val="2"/>
                <w:sz w:val="21"/>
                <w:szCs w:val="21"/>
                <w:lang w:val="en-US" w:eastAsia="zh-CN" w:bidi="ar"/>
              </w:rPr>
              <w:t>2.</w:t>
            </w:r>
            <w:r>
              <w:rPr>
                <w:rFonts w:hint="default" w:ascii="宋体" w:hAnsi="宋体" w:cs="宋体"/>
                <w:kern w:val="2"/>
                <w:sz w:val="21"/>
                <w:szCs w:val="21"/>
                <w:lang w:eastAsia="zh-CN" w:bidi="ar"/>
              </w:rPr>
              <w:t>上报宣传信息和成果。</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3.填报江苏省校园疫情防控信息和教工健康情况日报。</w:t>
            </w:r>
          </w:p>
          <w:p>
            <w:pPr>
              <w:keepNext w:val="0"/>
              <w:keepLines w:val="0"/>
              <w:widowControl w:val="0"/>
              <w:suppressLineNumbers w:val="0"/>
              <w:spacing w:before="0" w:beforeAutospacing="0" w:after="0" w:afterAutospacing="0"/>
              <w:ind w:left="0" w:right="0"/>
              <w:jc w:val="both"/>
              <w:rPr>
                <w:rFonts w:hint="default" w:asciiTheme="minorEastAsia" w:hAnsiTheme="minorEastAsia" w:eastAsiaTheme="minorEastAsia" w:cstheme="minorEastAsia"/>
                <w:kern w:val="0"/>
                <w:sz w:val="21"/>
                <w:szCs w:val="21"/>
                <w:lang w:eastAsia="zh-CN"/>
              </w:rPr>
            </w:pPr>
            <w:r>
              <w:rPr>
                <w:rFonts w:hint="eastAsia" w:ascii="宋体" w:hAnsi="宋体" w:eastAsia="宋体" w:cs="宋体"/>
                <w:kern w:val="2"/>
                <w:sz w:val="21"/>
                <w:szCs w:val="21"/>
                <w:lang w:val="en-US" w:eastAsia="zh-CN" w:bidi="ar"/>
              </w:rPr>
              <w:t>4.填报相关部门的</w:t>
            </w:r>
            <w:r>
              <w:rPr>
                <w:rFonts w:hint="default" w:ascii="宋体" w:hAnsi="宋体" w:cs="宋体"/>
                <w:kern w:val="2"/>
                <w:sz w:val="21"/>
                <w:szCs w:val="21"/>
                <w:lang w:eastAsia="zh-CN" w:bidi="ar"/>
              </w:rPr>
              <w:t>其它</w:t>
            </w:r>
            <w:r>
              <w:rPr>
                <w:rFonts w:hint="eastAsia" w:ascii="宋体" w:hAnsi="宋体" w:eastAsia="宋体" w:cs="宋体"/>
                <w:kern w:val="2"/>
                <w:sz w:val="21"/>
                <w:szCs w:val="21"/>
                <w:lang w:val="en-US" w:eastAsia="zh-CN" w:bidi="ar"/>
              </w:rPr>
              <w:t>表格。</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eastAsia="zh-CN"/>
              </w:rPr>
              <w:t>1.“畅阅读爱好者协会”和“畅摄影爱好者协会”正常开展活动。</w:t>
            </w:r>
            <w:r>
              <w:rPr>
                <w:rFonts w:hint="eastAsia" w:asciiTheme="minorEastAsia" w:hAnsiTheme="minorEastAsia" w:eastAsiaTheme="minorEastAsia" w:cstheme="minorEastAsia"/>
                <w:kern w:val="0"/>
                <w:sz w:val="21"/>
                <w:szCs w:val="21"/>
                <w:lang w:val="zh-CN" w:eastAsia="zh-CN"/>
              </w:rPr>
              <w:br w:type="textWrapping"/>
            </w:r>
            <w:r>
              <w:rPr>
                <w:rFonts w:hint="eastAsia" w:asciiTheme="minorEastAsia" w:hAnsiTheme="minorEastAsia" w:eastAsiaTheme="minorEastAsia" w:cstheme="minorEastAsia"/>
                <w:kern w:val="0"/>
                <w:sz w:val="21"/>
                <w:szCs w:val="21"/>
                <w:lang w:val="zh-CN" w:eastAsia="zh-CN"/>
              </w:rPr>
              <w:t>2.完成本年度教职工体检报名。</w:t>
            </w:r>
            <w:r>
              <w:rPr>
                <w:rFonts w:hint="eastAsia" w:asciiTheme="minorEastAsia" w:hAnsiTheme="minorEastAsia" w:eastAsiaTheme="minorEastAsia" w:cstheme="minorEastAsia"/>
                <w:kern w:val="0"/>
                <w:sz w:val="21"/>
                <w:szCs w:val="21"/>
                <w:lang w:val="zh-CN" w:eastAsia="zh-CN"/>
              </w:rPr>
              <w:br w:type="textWrapping"/>
            </w:r>
            <w:r>
              <w:rPr>
                <w:rFonts w:hint="eastAsia" w:asciiTheme="minorEastAsia" w:hAnsiTheme="minorEastAsia" w:eastAsiaTheme="minorEastAsia" w:cstheme="minorEastAsia"/>
                <w:kern w:val="0"/>
                <w:sz w:val="21"/>
                <w:szCs w:val="21"/>
                <w:lang w:val="zh-CN" w:eastAsia="zh-CN"/>
              </w:rPr>
              <w:t>3.完成市总工会会员信息库信息收集并上传。</w:t>
            </w:r>
            <w:r>
              <w:rPr>
                <w:rFonts w:hint="eastAsia" w:asciiTheme="minorEastAsia" w:hAnsiTheme="minorEastAsia" w:eastAsiaTheme="minorEastAsia" w:cstheme="minorEastAsia"/>
                <w:kern w:val="0"/>
                <w:sz w:val="21"/>
                <w:szCs w:val="21"/>
                <w:lang w:val="zh-CN" w:eastAsia="zh-CN"/>
              </w:rPr>
              <w:br w:type="textWrapping"/>
            </w:r>
            <w:r>
              <w:rPr>
                <w:rFonts w:hint="eastAsia" w:asciiTheme="minorEastAsia" w:hAnsiTheme="minorEastAsia" w:eastAsiaTheme="minorEastAsia" w:cstheme="minorEastAsia"/>
                <w:kern w:val="0"/>
                <w:sz w:val="21"/>
                <w:szCs w:val="21"/>
                <w:lang w:val="zh-CN" w:eastAsia="zh-CN"/>
              </w:rPr>
              <w:t>4.完成五月杂志题录。</w:t>
            </w:r>
            <w:r>
              <w:rPr>
                <w:rFonts w:hint="eastAsia" w:asciiTheme="minorEastAsia" w:hAnsiTheme="minorEastAsia" w:eastAsiaTheme="minorEastAsia" w:cstheme="minorEastAsia"/>
                <w:kern w:val="0"/>
                <w:sz w:val="21"/>
                <w:szCs w:val="21"/>
                <w:lang w:val="zh-CN" w:eastAsia="zh-CN"/>
              </w:rPr>
              <w:br w:type="textWrapping"/>
            </w:r>
            <w:r>
              <w:rPr>
                <w:rFonts w:hint="eastAsia" w:asciiTheme="minorEastAsia" w:hAnsiTheme="minorEastAsia" w:eastAsiaTheme="minorEastAsia" w:cstheme="minorEastAsia"/>
                <w:kern w:val="0"/>
                <w:sz w:val="21"/>
                <w:szCs w:val="21"/>
                <w:lang w:val="zh-CN" w:eastAsia="zh-CN"/>
              </w:rPr>
              <w:t xml:space="preserve">5.做好疫情期间每日的缺课上报及到校学生人数统计。 </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1.进行学校绿化整修和维护。</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2.做好政府网的采购和阳光食堂平台的录入。</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3.做好教学专题调研的前期准备。</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4.优化食堂菜谱和食堂卫生管理。</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5.继续督促后勤人员</w:t>
            </w:r>
            <w:r>
              <w:rPr>
                <w:rFonts w:hint="eastAsia" w:asciiTheme="minorEastAsia" w:hAnsiTheme="minorEastAsia" w:eastAsiaTheme="minorEastAsia" w:cstheme="minorEastAsia"/>
                <w:sz w:val="21"/>
                <w:szCs w:val="21"/>
                <w:lang w:eastAsia="zh-CN"/>
              </w:rPr>
              <w:t>做好</w:t>
            </w:r>
            <w:r>
              <w:rPr>
                <w:rFonts w:hint="default" w:asciiTheme="minorEastAsia" w:hAnsiTheme="minorEastAsia" w:eastAsiaTheme="minorEastAsia" w:cstheme="minorEastAsia"/>
                <w:sz w:val="21"/>
                <w:szCs w:val="21"/>
                <w:lang w:eastAsia="zh-CN"/>
              </w:rPr>
              <w:t>校园内的消毒。</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exac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rPr>
            </w:pPr>
            <w:r>
              <w:rPr>
                <w:rFonts w:hint="eastAsia" w:cs="宋体"/>
                <w:b/>
                <w:bCs/>
                <w:sz w:val="28"/>
                <w:szCs w:val="28"/>
              </w:rPr>
              <w:t>幼儿园</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1.在上两周精心做好开学准备工作的基础上，石湖幼儿园和小石城分园以良好的精神面貌迎接大班开学，同时邵昂幼儿园和石湖幼儿园继续细致做好下周小中班开学的各项工作。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2.三个园全面做好班级、专室</w:t>
            </w:r>
            <w:r>
              <w:rPr>
                <w:rFonts w:hint="eastAsia" w:ascii="宋体" w:hAnsi="Times New Roman" w:cs="Times New Roman"/>
                <w:kern w:val="0"/>
                <w:sz w:val="21"/>
                <w:szCs w:val="21"/>
                <w:lang w:eastAsia="zh-CN" w:bidi="ar-SA"/>
              </w:rPr>
              <w:t>和</w:t>
            </w:r>
            <w:r>
              <w:rPr>
                <w:rFonts w:hint="default" w:ascii="宋体" w:hAnsi="Times New Roman" w:cs="Times New Roman"/>
                <w:kern w:val="0"/>
                <w:sz w:val="21"/>
                <w:szCs w:val="21"/>
                <w:lang w:eastAsia="zh-CN" w:bidi="ar-SA"/>
              </w:rPr>
              <w:t xml:space="preserve">楼梯等场所的消杀工作，为幼儿在校园进行的一日活动保驾护航。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3.做好与大班幼儿家长的衔接工作，让家长了解幼儿园的一日活动安排及注意事项。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4.做好出入园所的卫生防控工作，重点是初步建立幼儿入园、离园秩序。 5.合理安排大班幼儿在园的一日活动，培养幼儿良好的生活卫生习惯。 </w:t>
            </w:r>
          </w:p>
          <w:p>
            <w:pPr>
              <w:keepNext w:val="0"/>
              <w:keepLines w:val="0"/>
              <w:widowControl/>
              <w:suppressLineNumbers w:val="0"/>
              <w:spacing w:before="0" w:beforeAutospacing="0" w:after="0" w:afterAutospacing="0"/>
              <w:ind w:left="0" w:right="0"/>
              <w:jc w:val="left"/>
              <w:rPr>
                <w:rFonts w:hint="default" w:ascii="宋体" w:hAnsi="Times New Roman" w:eastAsia="宋体" w:cs="Times New Roman"/>
                <w:kern w:val="0"/>
                <w:sz w:val="21"/>
                <w:szCs w:val="21"/>
                <w:lang w:eastAsia="zh-CN" w:bidi="ar-SA"/>
              </w:rPr>
            </w:pPr>
            <w:r>
              <w:rPr>
                <w:rFonts w:hint="default" w:ascii="宋体" w:hAnsi="Times New Roman" w:cs="Times New Roman"/>
                <w:kern w:val="0"/>
                <w:sz w:val="21"/>
                <w:szCs w:val="21"/>
                <w:lang w:eastAsia="zh-CN" w:bidi="ar-SA"/>
              </w:rPr>
              <w:t>6.加强对各类人员的培训和指导，严谨、规范地做好防控工作。</w:t>
            </w:r>
          </w:p>
        </w:tc>
        <w:tc>
          <w:tcPr>
            <w:tcW w:w="1843" w:type="dxa"/>
            <w:vAlign w:val="center"/>
          </w:tcPr>
          <w:p>
            <w:pPr>
              <w:keepNext w:val="0"/>
              <w:keepLines w:val="0"/>
              <w:widowControl/>
              <w:suppressLineNumbers w:val="0"/>
              <w:spacing w:before="0" w:beforeAutospacing="0" w:after="0" w:afterAutospacing="0" w:line="340" w:lineRule="atLeast"/>
              <w:ind w:left="0" w:right="0"/>
              <w:jc w:val="center"/>
              <w:rPr>
                <w:rFonts w:hint="default" w:ascii="宋体" w:cs="Times New Roman"/>
                <w:color w:val="000000"/>
                <w:kern w:val="0"/>
                <w:sz w:val="18"/>
                <w:szCs w:val="18"/>
              </w:rPr>
            </w:pPr>
            <w:r>
              <w:rPr>
                <w:rFonts w:hint="eastAsia" w:cs="宋体"/>
              </w:rPr>
              <w:t>相关人员</w:t>
            </w:r>
          </w:p>
        </w:tc>
      </w:tr>
    </w:tbl>
    <w:p>
      <w:pPr>
        <w:rPr>
          <w:rFonts w:cs="Times New Roman"/>
        </w:rPr>
      </w:pPr>
    </w:p>
    <w:p>
      <w:pPr>
        <w:spacing w:line="240" w:lineRule="exact"/>
        <w:rPr>
          <w:rFonts w:cs="Times New Roman"/>
        </w:rPr>
      </w:pPr>
    </w:p>
    <w:sectPr>
      <w:pgSz w:w="11906" w:h="16838"/>
      <w:pgMar w:top="867" w:right="1800" w:bottom="98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汉仪仿宋KW">
    <w:altName w:val="仿宋"/>
    <w:panose1 w:val="00020600040101010101"/>
    <w:charset w:val="86"/>
    <w:family w:val="auto"/>
    <w:pitch w:val="default"/>
    <w:sig w:usb0="00000000" w:usb1="00000000"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9501983">
    <w:nsid w:val="5EBDE01F"/>
    <w:multiLevelType w:val="singleLevel"/>
    <w:tmpl w:val="5EBDE01F"/>
    <w:lvl w:ilvl="0" w:tentative="1">
      <w:start w:val="1"/>
      <w:numFmt w:val="decimal"/>
      <w:suff w:val="nothing"/>
      <w:lvlText w:val="%1."/>
      <w:lvlJc w:val="left"/>
    </w:lvl>
  </w:abstractNum>
  <w:num w:numId="1">
    <w:abstractNumId w:val="1589501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CD6404"/>
    <w:rsid w:val="021F298B"/>
    <w:rsid w:val="029B7D56"/>
    <w:rsid w:val="02A44DE3"/>
    <w:rsid w:val="02E87E56"/>
    <w:rsid w:val="03292E3E"/>
    <w:rsid w:val="032A2ABD"/>
    <w:rsid w:val="033E77E8"/>
    <w:rsid w:val="037554BB"/>
    <w:rsid w:val="038631D7"/>
    <w:rsid w:val="03A34D06"/>
    <w:rsid w:val="04AC2FBA"/>
    <w:rsid w:val="04C32BDF"/>
    <w:rsid w:val="051C6AF1"/>
    <w:rsid w:val="05682D5D"/>
    <w:rsid w:val="05793607"/>
    <w:rsid w:val="05852C9D"/>
    <w:rsid w:val="05A766D5"/>
    <w:rsid w:val="07672E32"/>
    <w:rsid w:val="07786950"/>
    <w:rsid w:val="077E62DB"/>
    <w:rsid w:val="07F74CA0"/>
    <w:rsid w:val="081945C1"/>
    <w:rsid w:val="082E2BFB"/>
    <w:rsid w:val="08406399"/>
    <w:rsid w:val="084D7C2D"/>
    <w:rsid w:val="084F3130"/>
    <w:rsid w:val="0860304A"/>
    <w:rsid w:val="087410F2"/>
    <w:rsid w:val="08EE77B6"/>
    <w:rsid w:val="090D2269"/>
    <w:rsid w:val="093E6502"/>
    <w:rsid w:val="097F5A20"/>
    <w:rsid w:val="0A0A3406"/>
    <w:rsid w:val="0A220AAD"/>
    <w:rsid w:val="0AF44688"/>
    <w:rsid w:val="0B0B42AD"/>
    <w:rsid w:val="0B272559"/>
    <w:rsid w:val="0B4B7295"/>
    <w:rsid w:val="0B7735DC"/>
    <w:rsid w:val="0B7C7A64"/>
    <w:rsid w:val="0BBE75D4"/>
    <w:rsid w:val="0BC87EE4"/>
    <w:rsid w:val="0C1856E4"/>
    <w:rsid w:val="0C21366D"/>
    <w:rsid w:val="0C2E310B"/>
    <w:rsid w:val="0CA92A55"/>
    <w:rsid w:val="0CCC648D"/>
    <w:rsid w:val="0DC71BA8"/>
    <w:rsid w:val="0E1919B2"/>
    <w:rsid w:val="0E4272F3"/>
    <w:rsid w:val="0E811D86"/>
    <w:rsid w:val="0E937FF7"/>
    <w:rsid w:val="0E9B5403"/>
    <w:rsid w:val="0F057031"/>
    <w:rsid w:val="0F2B7270"/>
    <w:rsid w:val="0FDB5562"/>
    <w:rsid w:val="0FE05A9A"/>
    <w:rsid w:val="100A68DF"/>
    <w:rsid w:val="10306B1E"/>
    <w:rsid w:val="104344BA"/>
    <w:rsid w:val="10790217"/>
    <w:rsid w:val="10BC4184"/>
    <w:rsid w:val="10CB0F1B"/>
    <w:rsid w:val="110754FD"/>
    <w:rsid w:val="11285A31"/>
    <w:rsid w:val="113066C1"/>
    <w:rsid w:val="11337646"/>
    <w:rsid w:val="116A55A1"/>
    <w:rsid w:val="11BB40A7"/>
    <w:rsid w:val="11D56E4F"/>
    <w:rsid w:val="123C2076"/>
    <w:rsid w:val="12D46D72"/>
    <w:rsid w:val="12ED571D"/>
    <w:rsid w:val="131B16E4"/>
    <w:rsid w:val="137F62A1"/>
    <w:rsid w:val="13B56E10"/>
    <w:rsid w:val="13BD6CEF"/>
    <w:rsid w:val="13F33946"/>
    <w:rsid w:val="13F413C8"/>
    <w:rsid w:val="13FC2057"/>
    <w:rsid w:val="144F625E"/>
    <w:rsid w:val="145B58F4"/>
    <w:rsid w:val="146C02B7"/>
    <w:rsid w:val="148D73C8"/>
    <w:rsid w:val="1491254B"/>
    <w:rsid w:val="149E1860"/>
    <w:rsid w:val="14DA3C44"/>
    <w:rsid w:val="14F447EE"/>
    <w:rsid w:val="153620E0"/>
    <w:rsid w:val="1560191E"/>
    <w:rsid w:val="15AC3F9C"/>
    <w:rsid w:val="15B21729"/>
    <w:rsid w:val="16196B4E"/>
    <w:rsid w:val="162177DE"/>
    <w:rsid w:val="16E85F22"/>
    <w:rsid w:val="17041FCF"/>
    <w:rsid w:val="17672074"/>
    <w:rsid w:val="176C06FA"/>
    <w:rsid w:val="17C03A07"/>
    <w:rsid w:val="17DB67AF"/>
    <w:rsid w:val="17E838C7"/>
    <w:rsid w:val="17F760DF"/>
    <w:rsid w:val="1831173C"/>
    <w:rsid w:val="18511C71"/>
    <w:rsid w:val="18F75C82"/>
    <w:rsid w:val="18FD340F"/>
    <w:rsid w:val="193070E1"/>
    <w:rsid w:val="19464B08"/>
    <w:rsid w:val="19B760C0"/>
    <w:rsid w:val="19BF56CB"/>
    <w:rsid w:val="19CC27E2"/>
    <w:rsid w:val="1A9B6333"/>
    <w:rsid w:val="1B21400E"/>
    <w:rsid w:val="1BC96DA5"/>
    <w:rsid w:val="1C037E84"/>
    <w:rsid w:val="1C1E42B1"/>
    <w:rsid w:val="1C4B0278"/>
    <w:rsid w:val="1C5B6314"/>
    <w:rsid w:val="1CB77C63"/>
    <w:rsid w:val="1CEF0D86"/>
    <w:rsid w:val="1E4E6744"/>
    <w:rsid w:val="1E5828D6"/>
    <w:rsid w:val="1E9C7B48"/>
    <w:rsid w:val="1E9E304B"/>
    <w:rsid w:val="1EA57152"/>
    <w:rsid w:val="1EBE5AFE"/>
    <w:rsid w:val="1EE07337"/>
    <w:rsid w:val="1F6A5C17"/>
    <w:rsid w:val="1FC020EF"/>
    <w:rsid w:val="1FC31B28"/>
    <w:rsid w:val="1FCA4D36"/>
    <w:rsid w:val="1FD62D47"/>
    <w:rsid w:val="1FD7404C"/>
    <w:rsid w:val="1FE62FE2"/>
    <w:rsid w:val="1FEB4232"/>
    <w:rsid w:val="20D46B54"/>
    <w:rsid w:val="21430D20"/>
    <w:rsid w:val="21452025"/>
    <w:rsid w:val="215B63C6"/>
    <w:rsid w:val="222033CC"/>
    <w:rsid w:val="224C6FD4"/>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8249F5"/>
    <w:rsid w:val="24870E7D"/>
    <w:rsid w:val="24A429AB"/>
    <w:rsid w:val="250E205A"/>
    <w:rsid w:val="257E230E"/>
    <w:rsid w:val="25A847D7"/>
    <w:rsid w:val="2684763E"/>
    <w:rsid w:val="26B14C8A"/>
    <w:rsid w:val="26C55EA9"/>
    <w:rsid w:val="26EA2865"/>
    <w:rsid w:val="26EF2570"/>
    <w:rsid w:val="27027F0C"/>
    <w:rsid w:val="273419E0"/>
    <w:rsid w:val="27545A34"/>
    <w:rsid w:val="27680F35"/>
    <w:rsid w:val="27AC2923"/>
    <w:rsid w:val="27BE60C1"/>
    <w:rsid w:val="28372507"/>
    <w:rsid w:val="284B1342"/>
    <w:rsid w:val="2892519F"/>
    <w:rsid w:val="28D5368A"/>
    <w:rsid w:val="28DB0E17"/>
    <w:rsid w:val="290E6CE7"/>
    <w:rsid w:val="29377EAB"/>
    <w:rsid w:val="295E5B6D"/>
    <w:rsid w:val="299108C6"/>
    <w:rsid w:val="299E1D0A"/>
    <w:rsid w:val="29AE4672"/>
    <w:rsid w:val="29F959EB"/>
    <w:rsid w:val="2A2C74BF"/>
    <w:rsid w:val="2B15163B"/>
    <w:rsid w:val="2BB51544"/>
    <w:rsid w:val="2BB7270F"/>
    <w:rsid w:val="2BDB00FF"/>
    <w:rsid w:val="2C74287C"/>
    <w:rsid w:val="2CB35BE4"/>
    <w:rsid w:val="2D3938BF"/>
    <w:rsid w:val="2D974F5D"/>
    <w:rsid w:val="2DCB66B1"/>
    <w:rsid w:val="2DFF4F63"/>
    <w:rsid w:val="2E1A36F0"/>
    <w:rsid w:val="2ECE71D8"/>
    <w:rsid w:val="2ED56B63"/>
    <w:rsid w:val="2F0D6CBD"/>
    <w:rsid w:val="2F2F04F6"/>
    <w:rsid w:val="2F3B560E"/>
    <w:rsid w:val="2F696F87"/>
    <w:rsid w:val="2FB114AB"/>
    <w:rsid w:val="2FDB060F"/>
    <w:rsid w:val="304B79C9"/>
    <w:rsid w:val="308952B0"/>
    <w:rsid w:val="30984D4C"/>
    <w:rsid w:val="313708CB"/>
    <w:rsid w:val="31DE7C2B"/>
    <w:rsid w:val="323B26F8"/>
    <w:rsid w:val="328D6C7F"/>
    <w:rsid w:val="32955691"/>
    <w:rsid w:val="332F48F0"/>
    <w:rsid w:val="33571BCB"/>
    <w:rsid w:val="3392652C"/>
    <w:rsid w:val="33B679E6"/>
    <w:rsid w:val="33BD156F"/>
    <w:rsid w:val="343018AE"/>
    <w:rsid w:val="348225B1"/>
    <w:rsid w:val="34921851"/>
    <w:rsid w:val="3572573D"/>
    <w:rsid w:val="359375DD"/>
    <w:rsid w:val="359B4383"/>
    <w:rsid w:val="35FA219E"/>
    <w:rsid w:val="36B77FD3"/>
    <w:rsid w:val="36C108E2"/>
    <w:rsid w:val="37230FEE"/>
    <w:rsid w:val="373B27AA"/>
    <w:rsid w:val="374F144B"/>
    <w:rsid w:val="37BD5302"/>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E0EF1"/>
    <w:rsid w:val="3B832AD0"/>
    <w:rsid w:val="3B8B3D3E"/>
    <w:rsid w:val="3BF072E6"/>
    <w:rsid w:val="3C227735"/>
    <w:rsid w:val="3C240A39"/>
    <w:rsid w:val="3C57218D"/>
    <w:rsid w:val="3C7939C7"/>
    <w:rsid w:val="3C7C494B"/>
    <w:rsid w:val="3C7F58D0"/>
    <w:rsid w:val="3C9C73FE"/>
    <w:rsid w:val="3CE120F1"/>
    <w:rsid w:val="3D1D0C51"/>
    <w:rsid w:val="3D3137DC"/>
    <w:rsid w:val="3D446913"/>
    <w:rsid w:val="3DF257B2"/>
    <w:rsid w:val="3E1F3CF7"/>
    <w:rsid w:val="3E49293D"/>
    <w:rsid w:val="3E4F0809"/>
    <w:rsid w:val="3E9C6B44"/>
    <w:rsid w:val="3F0120EC"/>
    <w:rsid w:val="3F0355EF"/>
    <w:rsid w:val="3F28582E"/>
    <w:rsid w:val="3F2D6433"/>
    <w:rsid w:val="3F345DBE"/>
    <w:rsid w:val="3F667892"/>
    <w:rsid w:val="3FA660FD"/>
    <w:rsid w:val="3FBC281F"/>
    <w:rsid w:val="3FC56184"/>
    <w:rsid w:val="3FD014BF"/>
    <w:rsid w:val="3FF62935"/>
    <w:rsid w:val="402A08D4"/>
    <w:rsid w:val="402D1859"/>
    <w:rsid w:val="40682937"/>
    <w:rsid w:val="406E4841"/>
    <w:rsid w:val="40BD7E43"/>
    <w:rsid w:val="40C142CB"/>
    <w:rsid w:val="40D667EF"/>
    <w:rsid w:val="40EE0612"/>
    <w:rsid w:val="411E6BE3"/>
    <w:rsid w:val="415870C9"/>
    <w:rsid w:val="41CE5702"/>
    <w:rsid w:val="41F10240"/>
    <w:rsid w:val="42A247E0"/>
    <w:rsid w:val="42B424FC"/>
    <w:rsid w:val="42B86984"/>
    <w:rsid w:val="42BC318C"/>
    <w:rsid w:val="434652EE"/>
    <w:rsid w:val="43E82F60"/>
    <w:rsid w:val="43FA6097"/>
    <w:rsid w:val="440C5FB1"/>
    <w:rsid w:val="442D1D69"/>
    <w:rsid w:val="443416F4"/>
    <w:rsid w:val="44A83C31"/>
    <w:rsid w:val="44C6472C"/>
    <w:rsid w:val="44DA47CE"/>
    <w:rsid w:val="45B32E6A"/>
    <w:rsid w:val="45EC32D5"/>
    <w:rsid w:val="461F7F9A"/>
    <w:rsid w:val="47143D2B"/>
    <w:rsid w:val="473232DB"/>
    <w:rsid w:val="473A3F6A"/>
    <w:rsid w:val="474134E8"/>
    <w:rsid w:val="47B70FB5"/>
    <w:rsid w:val="47EE4D13"/>
    <w:rsid w:val="47F33399"/>
    <w:rsid w:val="47FF71AB"/>
    <w:rsid w:val="48205F84"/>
    <w:rsid w:val="4824005E"/>
    <w:rsid w:val="487813F3"/>
    <w:rsid w:val="48E13021"/>
    <w:rsid w:val="49420ABC"/>
    <w:rsid w:val="49BD3C89"/>
    <w:rsid w:val="4A593B07"/>
    <w:rsid w:val="4A5F1294"/>
    <w:rsid w:val="4A660C1F"/>
    <w:rsid w:val="4A8E7B66"/>
    <w:rsid w:val="4A8F3FE1"/>
    <w:rsid w:val="4A9061E0"/>
    <w:rsid w:val="4AB2329C"/>
    <w:rsid w:val="4ABD70AF"/>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F2F65F9"/>
    <w:rsid w:val="4F3A3A54"/>
    <w:rsid w:val="4F6B5159"/>
    <w:rsid w:val="4FA94C3E"/>
    <w:rsid w:val="4FFB4A48"/>
    <w:rsid w:val="50605F8B"/>
    <w:rsid w:val="50D71E2D"/>
    <w:rsid w:val="50F471DE"/>
    <w:rsid w:val="51147713"/>
    <w:rsid w:val="5197226B"/>
    <w:rsid w:val="52D43E71"/>
    <w:rsid w:val="537D468A"/>
    <w:rsid w:val="53B1255A"/>
    <w:rsid w:val="54113878"/>
    <w:rsid w:val="5430412D"/>
    <w:rsid w:val="543D0550"/>
    <w:rsid w:val="54525FCE"/>
    <w:rsid w:val="5472041A"/>
    <w:rsid w:val="54937FBF"/>
    <w:rsid w:val="54C2149E"/>
    <w:rsid w:val="54CB1DAD"/>
    <w:rsid w:val="552349BA"/>
    <w:rsid w:val="55253741"/>
    <w:rsid w:val="553A7E63"/>
    <w:rsid w:val="55517A88"/>
    <w:rsid w:val="55B07AA1"/>
    <w:rsid w:val="55E03E74"/>
    <w:rsid w:val="55F05DB8"/>
    <w:rsid w:val="56097237"/>
    <w:rsid w:val="5610333E"/>
    <w:rsid w:val="56F34C36"/>
    <w:rsid w:val="57227D03"/>
    <w:rsid w:val="57DD2635"/>
    <w:rsid w:val="58545AF7"/>
    <w:rsid w:val="585E6970"/>
    <w:rsid w:val="58E00F5E"/>
    <w:rsid w:val="59517F98"/>
    <w:rsid w:val="59FA16AA"/>
    <w:rsid w:val="5A9802AF"/>
    <w:rsid w:val="5AD9459C"/>
    <w:rsid w:val="5B351432"/>
    <w:rsid w:val="5B464CBA"/>
    <w:rsid w:val="5B8930BB"/>
    <w:rsid w:val="5C5C0E94"/>
    <w:rsid w:val="5C88775A"/>
    <w:rsid w:val="5CE345F1"/>
    <w:rsid w:val="5CED54D7"/>
    <w:rsid w:val="5CF4010E"/>
    <w:rsid w:val="5D425C8F"/>
    <w:rsid w:val="5D4A529A"/>
    <w:rsid w:val="5D820C77"/>
    <w:rsid w:val="5D9D72A2"/>
    <w:rsid w:val="5E5922F0"/>
    <w:rsid w:val="5EAF3C67"/>
    <w:rsid w:val="5EF51F4F"/>
    <w:rsid w:val="5F1B0D98"/>
    <w:rsid w:val="5F295B30"/>
    <w:rsid w:val="5F3560BF"/>
    <w:rsid w:val="5F8A6E4E"/>
    <w:rsid w:val="5FBB6DA2"/>
    <w:rsid w:val="5FEE6765"/>
    <w:rsid w:val="60E45E05"/>
    <w:rsid w:val="612620F2"/>
    <w:rsid w:val="613C0A12"/>
    <w:rsid w:val="61464BA5"/>
    <w:rsid w:val="614B322B"/>
    <w:rsid w:val="61FC55CD"/>
    <w:rsid w:val="62007857"/>
    <w:rsid w:val="62392EB4"/>
    <w:rsid w:val="627D6E20"/>
    <w:rsid w:val="633C17DD"/>
    <w:rsid w:val="636B6AA9"/>
    <w:rsid w:val="63845454"/>
    <w:rsid w:val="643861FD"/>
    <w:rsid w:val="64744D5D"/>
    <w:rsid w:val="647B68E6"/>
    <w:rsid w:val="649E1424"/>
    <w:rsid w:val="64BF1959"/>
    <w:rsid w:val="64D96C80"/>
    <w:rsid w:val="6506281C"/>
    <w:rsid w:val="65090AD4"/>
    <w:rsid w:val="650E4F5B"/>
    <w:rsid w:val="651313E3"/>
    <w:rsid w:val="65410C2D"/>
    <w:rsid w:val="65B47C7B"/>
    <w:rsid w:val="66360241"/>
    <w:rsid w:val="66B81714"/>
    <w:rsid w:val="67022E0D"/>
    <w:rsid w:val="673F2C72"/>
    <w:rsid w:val="67631BAC"/>
    <w:rsid w:val="67E326D1"/>
    <w:rsid w:val="68654C52"/>
    <w:rsid w:val="68A55A3C"/>
    <w:rsid w:val="68B66FDB"/>
    <w:rsid w:val="6906005F"/>
    <w:rsid w:val="692D05EA"/>
    <w:rsid w:val="69344026"/>
    <w:rsid w:val="693C1432"/>
    <w:rsid w:val="697A2CDB"/>
    <w:rsid w:val="69DE22C1"/>
    <w:rsid w:val="6A516D7C"/>
    <w:rsid w:val="6AC56D3B"/>
    <w:rsid w:val="6AD3024F"/>
    <w:rsid w:val="6B1129CE"/>
    <w:rsid w:val="6B290FDE"/>
    <w:rsid w:val="6B44508B"/>
    <w:rsid w:val="6B562DA7"/>
    <w:rsid w:val="6BAD1237"/>
    <w:rsid w:val="6BF22C25"/>
    <w:rsid w:val="6C511D45"/>
    <w:rsid w:val="6CCD7110"/>
    <w:rsid w:val="6CCE0AE1"/>
    <w:rsid w:val="6CF105C9"/>
    <w:rsid w:val="6D220D98"/>
    <w:rsid w:val="6D7917A7"/>
    <w:rsid w:val="6DA24B6A"/>
    <w:rsid w:val="6DCB1806"/>
    <w:rsid w:val="6DEF6C74"/>
    <w:rsid w:val="6E557E91"/>
    <w:rsid w:val="6EC262C6"/>
    <w:rsid w:val="6F0E2EC2"/>
    <w:rsid w:val="6F53748F"/>
    <w:rsid w:val="6F6A57DA"/>
    <w:rsid w:val="6F822E81"/>
    <w:rsid w:val="6F830903"/>
    <w:rsid w:val="6FBA09CF"/>
    <w:rsid w:val="6FFC14C6"/>
    <w:rsid w:val="70460641"/>
    <w:rsid w:val="70A409DA"/>
    <w:rsid w:val="70D93433"/>
    <w:rsid w:val="711D2C22"/>
    <w:rsid w:val="71351EB8"/>
    <w:rsid w:val="713A694F"/>
    <w:rsid w:val="71784236"/>
    <w:rsid w:val="717F1642"/>
    <w:rsid w:val="71B7689D"/>
    <w:rsid w:val="71D2144C"/>
    <w:rsid w:val="72B77140"/>
    <w:rsid w:val="731971E5"/>
    <w:rsid w:val="73655FDF"/>
    <w:rsid w:val="737C1488"/>
    <w:rsid w:val="73C43DFB"/>
    <w:rsid w:val="747616A0"/>
    <w:rsid w:val="747E6AAC"/>
    <w:rsid w:val="7486193A"/>
    <w:rsid w:val="74A2126A"/>
    <w:rsid w:val="74AF4CFD"/>
    <w:rsid w:val="75117320"/>
    <w:rsid w:val="753339CB"/>
    <w:rsid w:val="757260C0"/>
    <w:rsid w:val="757B56CA"/>
    <w:rsid w:val="75EE7C07"/>
    <w:rsid w:val="75F83D9A"/>
    <w:rsid w:val="761A1D50"/>
    <w:rsid w:val="761C5254"/>
    <w:rsid w:val="764B251F"/>
    <w:rsid w:val="766C04D6"/>
    <w:rsid w:val="76AB4DDF"/>
    <w:rsid w:val="76E44C9C"/>
    <w:rsid w:val="779D6649"/>
    <w:rsid w:val="780E3485"/>
    <w:rsid w:val="78977B66"/>
    <w:rsid w:val="78A06277"/>
    <w:rsid w:val="792A70D5"/>
    <w:rsid w:val="79566C9F"/>
    <w:rsid w:val="796E4346"/>
    <w:rsid w:val="797804D9"/>
    <w:rsid w:val="79D31AEC"/>
    <w:rsid w:val="79EB7193"/>
    <w:rsid w:val="79FC2CB0"/>
    <w:rsid w:val="7A307C87"/>
    <w:rsid w:val="7A8E0021"/>
    <w:rsid w:val="7AF81C4F"/>
    <w:rsid w:val="7B0F1874"/>
    <w:rsid w:val="7B3E6B40"/>
    <w:rsid w:val="7B4E1614"/>
    <w:rsid w:val="7B9D23DC"/>
    <w:rsid w:val="7BC86AA4"/>
    <w:rsid w:val="7C3B2629"/>
    <w:rsid w:val="7CDC52E7"/>
    <w:rsid w:val="7D291B63"/>
    <w:rsid w:val="7D387BFF"/>
    <w:rsid w:val="7D890C83"/>
    <w:rsid w:val="7DC43066"/>
    <w:rsid w:val="7DDA4B08"/>
    <w:rsid w:val="7DDB2C8C"/>
    <w:rsid w:val="7DF2702E"/>
    <w:rsid w:val="7E277888"/>
    <w:rsid w:val="7E377B22"/>
    <w:rsid w:val="7F2A4BF1"/>
    <w:rsid w:val="7F8C4BD0"/>
    <w:rsid w:val="7F920CD8"/>
    <w:rsid w:val="977E634E"/>
    <w:rsid w:val="BB33E241"/>
    <w:rsid w:val="D86F6812"/>
    <w:rsid w:val="DDF728C6"/>
    <w:rsid w:val="DFFE74BB"/>
    <w:rsid w:val="DFFED0DB"/>
    <w:rsid w:val="E7F9EC39"/>
    <w:rsid w:val="EA5F9661"/>
    <w:rsid w:val="EEAF8C98"/>
    <w:rsid w:val="F53EA848"/>
    <w:rsid w:val="F64F5DC4"/>
    <w:rsid w:val="F67BF456"/>
    <w:rsid w:val="FD7B2E3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locked/>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Balloon Text Char"/>
    <w:basedOn w:val="5"/>
    <w:link w:val="2"/>
    <w:semiHidden/>
    <w:qFormat/>
    <w:locked/>
    <w:uiPriority w:val="99"/>
    <w:rPr>
      <w:rFonts w:ascii="Calibri" w:hAnsi="Calibri" w:cs="Calibri"/>
      <w:kern w:val="2"/>
      <w:sz w:val="18"/>
      <w:szCs w:val="18"/>
    </w:rPr>
  </w:style>
  <w:style w:type="character" w:customStyle="1" w:styleId="9">
    <w:name w:val="Footer Char"/>
    <w:basedOn w:val="5"/>
    <w:link w:val="3"/>
    <w:semiHidden/>
    <w:qFormat/>
    <w:locked/>
    <w:uiPriority w:val="99"/>
    <w:rPr>
      <w:rFonts w:ascii="Calibri" w:hAnsi="Calibri" w:cs="Calibri"/>
      <w:sz w:val="18"/>
      <w:szCs w:val="18"/>
    </w:rPr>
  </w:style>
  <w:style w:type="character" w:customStyle="1" w:styleId="10">
    <w:name w:val="Header Char"/>
    <w:basedOn w:val="5"/>
    <w:link w:val="4"/>
    <w:semiHidden/>
    <w:qFormat/>
    <w:locked/>
    <w:uiPriority w:val="99"/>
    <w:rPr>
      <w:rFonts w:ascii="Calibri" w:hAnsi="Calibri" w:cs="Calibri"/>
      <w:sz w:val="18"/>
      <w:szCs w:val="18"/>
    </w:rPr>
  </w:style>
  <w:style w:type="paragraph" w:customStyle="1" w:styleId="11">
    <w:name w:val="列出段落1"/>
    <w:basedOn w:val="1"/>
    <w:qFormat/>
    <w:uiPriority w:val="99"/>
    <w:pPr>
      <w:ind w:firstLine="420" w:firstLineChars="200"/>
    </w:pPr>
  </w:style>
  <w:style w:type="paragraph" w:customStyle="1" w:styleId="12">
    <w:name w:val="List Paragraph1"/>
    <w:basedOn w:val="1"/>
    <w:qFormat/>
    <w:uiPriority w:val="99"/>
    <w:pPr>
      <w:ind w:firstLine="420" w:firstLineChars="200"/>
    </w:pPr>
  </w:style>
  <w:style w:type="paragraph" w:customStyle="1" w:styleId="13">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2018-08-31T08:57:00Z</dcterms:created>
  <dc:creator>Administrator</dc:creator>
  <cp:lastModifiedBy>Administrator</cp:lastModifiedBy>
  <cp:lastPrinted>2019-09-03T23:39:00Z</cp:lastPrinted>
  <dcterms:modified xsi:type="dcterms:W3CDTF">2020-05-15T04:53:56Z</dcterms:modified>
  <dc:title>南师大附属苏州石湖实验小学2014—2015第一学期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