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九</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10</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26</w:t>
      </w:r>
      <w:r>
        <w:rPr>
          <w:rFonts w:hint="eastAsia" w:ascii="黑体" w:hAnsi="黑体" w:eastAsia="黑体" w:cs="黑体"/>
          <w:b/>
          <w:bCs/>
          <w:sz w:val="32"/>
          <w:szCs w:val="32"/>
        </w:rPr>
        <w:t>日—</w:t>
      </w:r>
      <w:r>
        <w:rPr>
          <w:rFonts w:hint="default" w:ascii="黑体" w:hAnsi="黑体" w:eastAsia="黑体" w:cs="黑体"/>
          <w:b/>
          <w:bCs/>
          <w:sz w:val="32"/>
          <w:szCs w:val="32"/>
          <w:lang w:val="en-US" w:eastAsia="zh-CN"/>
        </w:rPr>
        <w:t>10</w:t>
      </w:r>
      <w:r>
        <w:rPr>
          <w:rFonts w:hint="eastAsia" w:ascii="黑体" w:hAnsi="黑体" w:eastAsia="黑体" w:cs="黑体"/>
          <w:b/>
          <w:bCs/>
          <w:sz w:val="32"/>
          <w:szCs w:val="32"/>
          <w:lang w:val="en-US" w:eastAsia="zh-CN"/>
        </w:rPr>
        <w:t>月30</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1.</w:t>
            </w:r>
            <w:r>
              <w:rPr>
                <w:rFonts w:hint="default" w:asciiTheme="minorEastAsia" w:hAnsiTheme="minorEastAsia" w:eastAsiaTheme="minorEastAsia" w:cstheme="minorEastAsia"/>
                <w:kern w:val="0"/>
                <w:sz w:val="21"/>
                <w:szCs w:val="21"/>
                <w:lang w:eastAsia="zh-CN"/>
              </w:rPr>
              <w:t>29日五年级部分学生参加省义务教育质量监测。</w:t>
            </w:r>
          </w:p>
          <w:p>
            <w:pPr>
              <w:keepNext w:val="0"/>
              <w:keepLines w:val="0"/>
              <w:widowControl w:val="0"/>
              <w:numPr>
                <w:ilvl w:val="0"/>
                <w:numId w:val="1"/>
              </w:numPr>
              <w:suppressLineNumbers w:val="0"/>
              <w:autoSpaceDE w:val="0"/>
              <w:autoSpaceDN w:val="0"/>
              <w:adjustRightInd w:val="0"/>
              <w:spacing w:before="0" w:beforeAutospacing="0" w:after="0" w:afterAutospacing="0"/>
              <w:ind w:left="0" w:right="0" w:rightChars="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做好四年级学生学业质量阳光监测准备。</w:t>
            </w:r>
          </w:p>
          <w:p>
            <w:pPr>
              <w:keepNext w:val="0"/>
              <w:keepLines w:val="0"/>
              <w:widowControl w:val="0"/>
              <w:numPr>
                <w:ilvl w:val="0"/>
                <w:numId w:val="1"/>
              </w:numPr>
              <w:suppressLineNumbers w:val="0"/>
              <w:autoSpaceDE w:val="0"/>
              <w:autoSpaceDN w:val="0"/>
              <w:adjustRightInd w:val="0"/>
              <w:spacing w:before="0" w:beforeAutospacing="0" w:after="0" w:afterAutospacing="0"/>
              <w:ind w:left="0" w:right="0" w:rightChars="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做好德江教师来校跟岗学习相关工作。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4.继续做好教师职称申报相关工作。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5.26至30日毛校长外出学习。</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6.完成10月份“学习弘扬伟大抗疫精神 庆祝新中国成立71周年”主题党日活动。</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7.</w:t>
            </w:r>
            <w:r>
              <w:rPr>
                <w:rFonts w:hint="default" w:ascii="宋体" w:hAnsi="Times New Roman" w:eastAsia="宋体" w:cs="Times New Roman"/>
                <w:kern w:val="0"/>
                <w:sz w:val="21"/>
                <w:szCs w:val="21"/>
                <w:lang w:eastAsia="zh-CN" w:bidi="ar"/>
              </w:rPr>
              <w:t>继续</w:t>
            </w:r>
            <w:r>
              <w:rPr>
                <w:rFonts w:hint="eastAsia" w:ascii="宋体" w:hAnsi="宋体" w:eastAsia="宋体" w:cs="宋体"/>
                <w:kern w:val="0"/>
                <w:sz w:val="21"/>
                <w:szCs w:val="21"/>
                <w:lang w:val="en-US" w:eastAsia="zh-CN" w:bidi="ar"/>
              </w:rPr>
              <w:t>开展第六届校阅读节活动。</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8</w:t>
            </w:r>
            <w:r>
              <w:rPr>
                <w:rFonts w:hint="default" w:ascii="宋体" w:hAnsi="Times New Roman" w:cs="Times New Roman"/>
                <w:kern w:val="0"/>
                <w:sz w:val="21"/>
                <w:szCs w:val="21"/>
                <w:lang w:val="en-US" w:eastAsia="zh-CN" w:bidi="ar"/>
              </w:rPr>
              <w:t>.</w:t>
            </w:r>
            <w:r>
              <w:rPr>
                <w:rFonts w:hint="eastAsia" w:ascii="宋体" w:hAnsi="Times New Roman" w:eastAsia="宋体" w:cs="Times New Roman"/>
                <w:kern w:val="0"/>
                <w:sz w:val="21"/>
                <w:szCs w:val="21"/>
                <w:lang w:val="en-US" w:eastAsia="zh-CN" w:bidi="ar"/>
              </w:rPr>
              <w:t>继续做好区第十届小学(幼儿园)教师评课选优相关工作。</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9</w:t>
            </w:r>
            <w:r>
              <w:rPr>
                <w:rFonts w:hint="eastAsia" w:ascii="宋体" w:hAnsi="Times New Roman" w:eastAsia="宋体" w:cs="Times New Roman"/>
                <w:kern w:val="0"/>
                <w:sz w:val="21"/>
                <w:szCs w:val="21"/>
                <w:lang w:val="en-US" w:eastAsia="zh-CN" w:bidi="ar"/>
              </w:rPr>
              <w:t>.加强课堂教学管理，继续开展管理人员随堂听课活动。</w:t>
            </w:r>
          </w:p>
          <w:p>
            <w:pPr>
              <w:keepNext w:val="0"/>
              <w:keepLines w:val="0"/>
              <w:widowControl w:val="0"/>
              <w:suppressLineNumbers w:val="0"/>
              <w:spacing w:before="0" w:beforeAutospacing="0" w:after="0" w:afterAutospacing="0"/>
              <w:ind w:left="0" w:right="0" w:rightChars="0"/>
              <w:jc w:val="both"/>
              <w:rPr>
                <w:rFonts w:hint="eastAsia" w:ascii="宋体" w:hAnsi="Times New Roman" w:eastAsia="宋体" w:cs="宋体"/>
                <w:kern w:val="0"/>
                <w:sz w:val="21"/>
                <w:szCs w:val="21"/>
              </w:rPr>
            </w:pPr>
            <w:r>
              <w:rPr>
                <w:rFonts w:hint="eastAsia" w:ascii="宋体" w:hAnsi="Times New Roman" w:cs="宋体"/>
                <w:kern w:val="0"/>
                <w:sz w:val="21"/>
                <w:szCs w:val="21"/>
                <w:lang w:val="en-US" w:eastAsia="zh-CN" w:bidi="ar"/>
              </w:rPr>
              <w:t>10</w:t>
            </w:r>
            <w:r>
              <w:rPr>
                <w:rFonts w:hint="eastAsia" w:ascii="宋体" w:hAnsi="Times New Roman" w:eastAsia="宋体" w:cs="宋体"/>
                <w:kern w:val="0"/>
                <w:sz w:val="21"/>
                <w:szCs w:val="21"/>
                <w:lang w:val="en-US" w:eastAsia="zh-CN" w:bidi="ar"/>
              </w:rPr>
              <w:t>.继续做好校园疫情防控、垃圾分类和“光盘行动”等工作。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Times New Roman" w:eastAsia="宋体" w:cs="Times New Roman"/>
                <w:kern w:val="0"/>
                <w:sz w:val="21"/>
                <w:szCs w:val="21"/>
                <w:lang w:val="en-US" w:eastAsia="zh-CN" w:bidi="ar"/>
              </w:rPr>
            </w:pPr>
            <w:r>
              <w:rPr>
                <w:rFonts w:hint="eastAsia" w:ascii="宋体" w:hAnsi="Times New Roman" w:cs="宋体"/>
                <w:kern w:val="0"/>
                <w:sz w:val="21"/>
                <w:szCs w:val="21"/>
                <w:lang w:val="en-US" w:eastAsia="zh-CN" w:bidi="ar"/>
              </w:rPr>
              <w:t>11</w:t>
            </w:r>
            <w:r>
              <w:rPr>
                <w:rFonts w:hint="eastAsia" w:ascii="宋体" w:hAnsi="Times New Roman" w:eastAsia="宋体" w:cs="宋体"/>
                <w:kern w:val="0"/>
                <w:sz w:val="21"/>
                <w:szCs w:val="21"/>
                <w:lang w:val="en-US" w:eastAsia="zh-CN" w:bidi="ar"/>
              </w:rPr>
              <w:t>.做好各项后勤保障。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1.继续做好班级日常防疫和相关记录。</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2.继续开展“争做光盘侠”活动。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3.继续督促学生做好青年大学习。</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4.28日15:50在三（1)班开展新任班主任主题沙龙活动。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5.29日检查《班主任工作手册》。</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6.29日16:00检查各班桌椅干净。</w:t>
            </w:r>
            <w:bookmarkStart w:id="0" w:name="_GoBack"/>
            <w:bookmarkEnd w:id="0"/>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1.26日英语专家到校指导。</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2.26</w:t>
            </w:r>
            <w:r>
              <w:rPr>
                <w:rFonts w:hint="eastAsia" w:asciiTheme="minorEastAsia" w:hAnsiTheme="minorEastAsia" w:eastAsiaTheme="minorEastAsia" w:cstheme="minorEastAsia"/>
                <w:kern w:val="0"/>
                <w:sz w:val="21"/>
                <w:szCs w:val="21"/>
                <w:lang w:eastAsia="zh-CN"/>
              </w:rPr>
              <w:t>至</w:t>
            </w:r>
            <w:r>
              <w:rPr>
                <w:rFonts w:hint="default" w:asciiTheme="minorEastAsia" w:hAnsiTheme="minorEastAsia" w:eastAsiaTheme="minorEastAsia" w:cstheme="minorEastAsia"/>
                <w:kern w:val="0"/>
                <w:sz w:val="21"/>
                <w:szCs w:val="21"/>
                <w:lang w:eastAsia="zh-CN"/>
              </w:rPr>
              <w:t>27日音乐组钱希原老师参加年苏州市中小学音乐教师合唱指挥培训</w:t>
            </w:r>
            <w:r>
              <w:rPr>
                <w:rFonts w:hint="eastAsia" w:asciiTheme="minorEastAsia" w:hAnsiTheme="minorEastAsia" w:eastAsiaTheme="minorEastAsia" w:cstheme="minorEastAsia"/>
                <w:kern w:val="0"/>
                <w:sz w:val="21"/>
                <w:szCs w:val="21"/>
                <w:lang w:eastAsia="zh-CN"/>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 27日朱青参加吴中区整本书阅读研讨活动；《七彩语文》征文上交教研室；组织3</w:t>
            </w:r>
            <w:r>
              <w:rPr>
                <w:rFonts w:hint="eastAsia" w:asciiTheme="minorEastAsia" w:hAnsiTheme="minorEastAsia" w:eastAsiaTheme="minorEastAsia" w:cstheme="minorEastAsia"/>
                <w:kern w:val="0"/>
                <w:sz w:val="21"/>
                <w:szCs w:val="21"/>
                <w:lang w:eastAsia="zh-CN"/>
              </w:rPr>
              <w:t>至</w:t>
            </w:r>
            <w:r>
              <w:rPr>
                <w:rFonts w:hint="default" w:asciiTheme="minorEastAsia" w:hAnsiTheme="minorEastAsia" w:eastAsiaTheme="minorEastAsia" w:cstheme="minorEastAsia"/>
                <w:kern w:val="0"/>
                <w:sz w:val="21"/>
                <w:szCs w:val="21"/>
                <w:lang w:eastAsia="zh-CN"/>
              </w:rPr>
              <w:t>6年级学生参加吴中少年院征文比赛</w:t>
            </w:r>
            <w:r>
              <w:rPr>
                <w:rFonts w:hint="eastAsia" w:asciiTheme="minorEastAsia" w:hAnsiTheme="minorEastAsia" w:eastAsiaTheme="minorEastAsia" w:cstheme="minorEastAsia"/>
                <w:kern w:val="0"/>
                <w:sz w:val="21"/>
                <w:szCs w:val="21"/>
                <w:lang w:eastAsia="zh-CN"/>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4.28日下午数学专家来校指导评课选优教师模拟上课</w:t>
            </w:r>
            <w:r>
              <w:rPr>
                <w:rFonts w:hint="eastAsia" w:asciiTheme="minorEastAsia" w:hAnsiTheme="minorEastAsia" w:eastAsiaTheme="minorEastAsia" w:cstheme="minorEastAsia"/>
                <w:kern w:val="0"/>
                <w:sz w:val="21"/>
                <w:szCs w:val="21"/>
                <w:lang w:eastAsia="zh-CN"/>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5</w:t>
            </w:r>
            <w:r>
              <w:rPr>
                <w:rFonts w:hint="default" w:asciiTheme="minorEastAsia" w:hAnsiTheme="minorEastAsia" w:eastAsiaTheme="minorEastAsia" w:cstheme="minorEastAsia"/>
                <w:kern w:val="0"/>
                <w:sz w:val="21"/>
                <w:szCs w:val="21"/>
                <w:lang w:eastAsia="zh-CN"/>
              </w:rPr>
              <w:t>.30日英语学科孙颖、张雯、汤晓雯老师参加越溪实小市级课题教学研讨活动；学校排球队到吴中实验小学参加吴中区首届小学排球基本功考核评比；</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6</w:t>
            </w:r>
            <w:r>
              <w:rPr>
                <w:rFonts w:hint="default" w:asciiTheme="minorEastAsia" w:hAnsiTheme="minorEastAsia" w:eastAsiaTheme="minorEastAsia" w:cstheme="minorEastAsia"/>
                <w:kern w:val="0"/>
                <w:sz w:val="21"/>
                <w:szCs w:val="21"/>
                <w:lang w:eastAsia="zh-CN"/>
              </w:rPr>
              <w:t>.31</w:t>
            </w:r>
            <w:r>
              <w:rPr>
                <w:rFonts w:hint="eastAsia" w:asciiTheme="minorEastAsia" w:hAnsiTheme="minorEastAsia" w:eastAsiaTheme="minorEastAsia" w:cstheme="minorEastAsia"/>
                <w:kern w:val="0"/>
                <w:sz w:val="21"/>
                <w:szCs w:val="21"/>
                <w:lang w:eastAsia="zh-CN"/>
              </w:rPr>
              <w:t>日</w:t>
            </w:r>
            <w:r>
              <w:rPr>
                <w:rFonts w:hint="default" w:asciiTheme="minorEastAsia" w:hAnsiTheme="minorEastAsia" w:eastAsiaTheme="minorEastAsia" w:cstheme="minorEastAsia"/>
                <w:kern w:val="0"/>
                <w:sz w:val="21"/>
                <w:szCs w:val="21"/>
                <w:lang w:eastAsia="zh-CN"/>
              </w:rPr>
              <w:t>学校健美操队到苏州中学参加市决赛。</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1.28日</w:t>
            </w:r>
            <w:r>
              <w:rPr>
                <w:rFonts w:hint="eastAsia" w:asciiTheme="minorEastAsia" w:hAnsiTheme="minorEastAsia" w:eastAsiaTheme="minorEastAsia" w:cstheme="minorEastAsia"/>
                <w:sz w:val="21"/>
                <w:szCs w:val="21"/>
                <w:lang w:eastAsia="zh-CN"/>
              </w:rPr>
              <w:t>以</w:t>
            </w:r>
            <w:r>
              <w:rPr>
                <w:rFonts w:hint="default" w:asciiTheme="minorEastAsia" w:hAnsiTheme="minorEastAsia" w:eastAsiaTheme="minorEastAsia" w:cstheme="minorEastAsia"/>
                <w:sz w:val="21"/>
                <w:szCs w:val="21"/>
                <w:lang w:eastAsia="zh-CN"/>
              </w:rPr>
              <w:t>年级组为单位举行阅读节教师读书分享会。</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2.初步完成课题</w:t>
            </w:r>
            <w:r>
              <w:rPr>
                <w:rFonts w:hint="eastAsia" w:asciiTheme="minorEastAsia" w:hAnsiTheme="minorEastAsia" w:eastAsiaTheme="minorEastAsia" w:cstheme="minorEastAsia"/>
                <w:sz w:val="21"/>
                <w:szCs w:val="21"/>
                <w:lang w:eastAsia="zh-CN"/>
              </w:rPr>
              <w:t>结题</w:t>
            </w:r>
            <w:r>
              <w:rPr>
                <w:rFonts w:hint="default" w:asciiTheme="minorEastAsia" w:hAnsiTheme="minorEastAsia" w:eastAsiaTheme="minorEastAsia" w:cstheme="minorEastAsia"/>
                <w:sz w:val="21"/>
                <w:szCs w:val="21"/>
                <w:lang w:eastAsia="zh-CN"/>
              </w:rPr>
              <w:t>工作报告。</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3.确定儿童阅读与数学学科及道法整合课的课题。</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1.督促提升工程学员及时完成学习任务，确保合格率。</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2.各位老师用好棒小孩平台，密切家校联系。</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3.继续做好设备维护和保障工作。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1.继续做好职称评定相关工作。</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cs="Times New Roman"/>
                <w:kern w:val="0"/>
                <w:sz w:val="21"/>
                <w:szCs w:val="21"/>
                <w:lang w:val="en-US" w:eastAsia="zh-CN" w:bidi="ar"/>
              </w:rPr>
              <w:t>2</w:t>
            </w:r>
            <w:r>
              <w:rPr>
                <w:rFonts w:hint="default" w:ascii="宋体" w:hAnsi="Times New Roman" w:eastAsia="宋体" w:cs="Times New Roman"/>
                <w:kern w:val="0"/>
                <w:sz w:val="21"/>
                <w:szCs w:val="21"/>
                <w:lang w:val="en-US" w:eastAsia="zh-CN" w:bidi="ar"/>
              </w:rPr>
              <w:t>.</w:t>
            </w:r>
            <w:r>
              <w:rPr>
                <w:rFonts w:hint="eastAsia" w:ascii="宋体" w:hAnsi="Times New Roman" w:eastAsia="宋体" w:cs="Times New Roman"/>
                <w:kern w:val="0"/>
                <w:sz w:val="21"/>
                <w:szCs w:val="21"/>
                <w:lang w:val="en-US" w:eastAsia="zh-CN" w:bidi="ar"/>
              </w:rPr>
              <w:t>继续做好2020年义务教育监测</w:t>
            </w:r>
            <w:r>
              <w:rPr>
                <w:rFonts w:hint="eastAsia" w:ascii="宋体" w:hAnsi="Times New Roman" w:cs="Times New Roman"/>
                <w:kern w:val="0"/>
                <w:sz w:val="21"/>
                <w:szCs w:val="21"/>
                <w:lang w:val="en-US" w:eastAsia="zh-CN" w:bidi="ar"/>
              </w:rPr>
              <w:t>和</w:t>
            </w:r>
            <w:r>
              <w:rPr>
                <w:rFonts w:hint="eastAsia" w:ascii="宋体" w:hAnsi="Times New Roman" w:eastAsia="宋体" w:cs="Times New Roman"/>
                <w:kern w:val="0"/>
                <w:sz w:val="21"/>
                <w:szCs w:val="21"/>
                <w:lang w:val="en-US" w:eastAsia="zh-CN" w:bidi="ar"/>
              </w:rPr>
              <w:t>校长办相关</w:t>
            </w:r>
            <w:r>
              <w:rPr>
                <w:rFonts w:hint="eastAsia" w:ascii="宋体" w:hAnsi="Times New Roman" w:cs="Times New Roman"/>
                <w:kern w:val="0"/>
                <w:sz w:val="21"/>
                <w:szCs w:val="21"/>
                <w:lang w:val="en-US" w:eastAsia="zh-CN" w:bidi="ar"/>
              </w:rPr>
              <w:t>的材料</w:t>
            </w:r>
            <w:r>
              <w:rPr>
                <w:rFonts w:hint="eastAsia" w:ascii="宋体" w:hAnsi="Times New Roman" w:eastAsia="宋体" w:cs="Times New Roman"/>
                <w:kern w:val="0"/>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3.做好学校相关人事数据、宣传信息的统计和上报。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1.完成区读书积极分子评选。</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2.做好学生进馆阅读工作。</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3.协助邵昂路校区图书馆确定新进书目。</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4.做好晨检及缺课上报。</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kern w:val="0"/>
                <w:sz w:val="21"/>
                <w:szCs w:val="21"/>
                <w:lang w:val="zh-CN"/>
              </w:rPr>
            </w:pPr>
            <w:r>
              <w:rPr>
                <w:rFonts w:hint="eastAsia" w:ascii="宋体" w:hAnsi="Times New Roman" w:eastAsia="宋体" w:cs="Times New Roman"/>
                <w:kern w:val="0"/>
                <w:sz w:val="21"/>
                <w:szCs w:val="21"/>
                <w:lang w:val="en-US" w:eastAsia="zh-CN" w:bidi="ar"/>
              </w:rPr>
              <w:t>5.做好传染病疫情控制，按要求做好消毒。</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widowControl w:val="0"/>
              <w:suppressLineNumbers w:val="0"/>
              <w:spacing w:before="0" w:beforeAutospacing="0" w:after="0" w:afterAutospacing="0"/>
              <w:ind w:left="0" w:right="0"/>
              <w:jc w:val="both"/>
              <w:rPr>
                <w:rFonts w:hint="default"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1.</w:t>
            </w:r>
            <w:r>
              <w:rPr>
                <w:rFonts w:hint="default" w:ascii="宋体" w:hAnsi="Times New Roman" w:eastAsia="宋体" w:cs="Times New Roman"/>
                <w:kern w:val="0"/>
                <w:sz w:val="21"/>
                <w:szCs w:val="21"/>
                <w:lang w:val="en-US" w:eastAsia="zh-CN" w:bidi="ar"/>
              </w:rPr>
              <w:t>接待服务德江跟岗学习教师。</w:t>
            </w:r>
          </w:p>
          <w:p>
            <w:pPr>
              <w:keepNext w:val="0"/>
              <w:keepLines w:val="0"/>
              <w:widowControl w:val="0"/>
              <w:suppressLineNumbers w:val="0"/>
              <w:spacing w:before="0" w:beforeAutospacing="0" w:after="0" w:afterAutospacing="0"/>
              <w:ind w:left="0" w:right="0"/>
              <w:jc w:val="both"/>
              <w:rPr>
                <w:rFonts w:hint="default"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2.做好</w:t>
            </w:r>
            <w:r>
              <w:rPr>
                <w:rFonts w:hint="default" w:ascii="宋体" w:hAnsi="Times New Roman" w:eastAsia="宋体" w:cs="Times New Roman"/>
                <w:kern w:val="0"/>
                <w:sz w:val="21"/>
                <w:szCs w:val="21"/>
                <w:lang w:val="en-US" w:eastAsia="zh-CN" w:bidi="ar"/>
              </w:rPr>
              <w:t>校园绿化整治工作。</w:t>
            </w:r>
          </w:p>
          <w:p>
            <w:pPr>
              <w:keepNext w:val="0"/>
              <w:keepLines w:val="0"/>
              <w:widowControl w:val="0"/>
              <w:suppressLineNumbers w:val="0"/>
              <w:spacing w:before="0" w:beforeAutospacing="0" w:after="0" w:afterAutospacing="0"/>
              <w:ind w:left="0" w:right="0"/>
              <w:jc w:val="both"/>
              <w:rPr>
                <w:rFonts w:hint="default"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3.</w:t>
            </w:r>
            <w:r>
              <w:rPr>
                <w:rFonts w:hint="default" w:ascii="宋体" w:hAnsi="Times New Roman" w:eastAsia="宋体" w:cs="Times New Roman"/>
                <w:kern w:val="0"/>
                <w:sz w:val="21"/>
                <w:szCs w:val="21"/>
                <w:lang w:val="en-US" w:eastAsia="zh-CN" w:bidi="ar"/>
              </w:rPr>
              <w:t>再次明确并强调班级和校园垃圾分类。</w:t>
            </w:r>
          </w:p>
          <w:p>
            <w:pPr>
              <w:keepNext w:val="0"/>
              <w:keepLines w:val="0"/>
              <w:widowControl w:val="0"/>
              <w:suppressLineNumbers w:val="0"/>
              <w:spacing w:before="0" w:beforeAutospacing="0" w:after="0" w:afterAutospacing="0"/>
              <w:ind w:left="0" w:right="0"/>
              <w:jc w:val="both"/>
              <w:rPr>
                <w:rFonts w:hint="default" w:asciiTheme="minorEastAsia" w:hAnsiTheme="minorEastAsia" w:eastAsiaTheme="minorEastAsia" w:cstheme="minorEastAsia"/>
                <w:sz w:val="21"/>
                <w:szCs w:val="21"/>
                <w:lang w:eastAsia="zh-CN"/>
              </w:rPr>
            </w:pPr>
            <w:r>
              <w:rPr>
                <w:rFonts w:hint="eastAsia" w:ascii="宋体" w:hAnsi="Times New Roman" w:eastAsia="宋体" w:cs="Times New Roman"/>
                <w:kern w:val="0"/>
                <w:sz w:val="21"/>
                <w:szCs w:val="21"/>
                <w:lang w:val="en-US" w:eastAsia="zh-CN" w:bidi="ar"/>
              </w:rPr>
              <w:t>4.</w:t>
            </w:r>
            <w:r>
              <w:rPr>
                <w:rFonts w:hint="default" w:ascii="宋体" w:hAnsi="Times New Roman" w:eastAsia="宋体" w:cs="Times New Roman"/>
                <w:kern w:val="0"/>
                <w:sz w:val="21"/>
                <w:szCs w:val="21"/>
                <w:lang w:val="en-US" w:eastAsia="zh-CN" w:bidi="ar"/>
              </w:rPr>
              <w:t>配合各科室做好各类后勤服务工作。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rPr>
            </w:pPr>
            <w:r>
              <w:rPr>
                <w:rFonts w:hint="eastAsia" w:cs="宋体"/>
                <w:b/>
                <w:bCs/>
                <w:sz w:val="28"/>
                <w:szCs w:val="28"/>
              </w:rPr>
              <w:t>幼儿园</w:t>
            </w:r>
          </w:p>
        </w:tc>
        <w:tc>
          <w:tcPr>
            <w:tcW w:w="6946"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 xml:space="preserve">1.各条线管理人员加强校园巡视，重点关注班级教师“三位一体”组织一日活动的常规。 </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 xml:space="preserve">2.师生积极为苏州市教育学会“园本特色课程基地”现场评估活动做好充分的准备，包括环境、活动展示、评估教材及等。 </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 xml:space="preserve">3.鼓励相关教师做好充分的准备参加联盟组教师基本功大赛。 </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 xml:space="preserve">4.做好全体教职工一年一度的常规体检工作。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5.全园师生深入开展阅读节系列活动。 </w:t>
            </w:r>
          </w:p>
          <w:p>
            <w:pPr>
              <w:keepNext w:val="0"/>
              <w:keepLines w:val="0"/>
              <w:widowControl/>
              <w:suppressLineNumbers w:val="0"/>
              <w:spacing w:before="0" w:beforeAutospacing="0" w:after="0" w:afterAutospacing="0"/>
              <w:ind w:left="0" w:right="0"/>
              <w:jc w:val="left"/>
              <w:rPr>
                <w:rFonts w:hint="default" w:ascii="宋体" w:hAnsi="Times New Roman" w:eastAsia="宋体" w:cs="Times New Roman"/>
                <w:kern w:val="0"/>
                <w:sz w:val="21"/>
                <w:szCs w:val="21"/>
                <w:lang w:eastAsia="zh-CN" w:bidi="ar-SA"/>
              </w:rPr>
            </w:pPr>
            <w:r>
              <w:rPr>
                <w:rFonts w:hint="default" w:ascii="宋体" w:hAnsi="Times New Roman" w:cs="Times New Roman"/>
                <w:kern w:val="0"/>
                <w:sz w:val="21"/>
                <w:szCs w:val="21"/>
                <w:lang w:eastAsia="zh-CN" w:bidi="ar-SA"/>
              </w:rPr>
              <w:t>6.根据文件精神，相关教师做好专业技术职务申报工作。</w:t>
            </w:r>
          </w:p>
        </w:tc>
        <w:tc>
          <w:tcPr>
            <w:tcW w:w="1843" w:type="dxa"/>
            <w:vAlign w:val="center"/>
          </w:tcPr>
          <w:p>
            <w:pPr>
              <w:keepNext w:val="0"/>
              <w:keepLines w:val="0"/>
              <w:widowControl/>
              <w:suppressLineNumbers w:val="0"/>
              <w:spacing w:before="0" w:beforeAutospacing="0" w:after="0" w:afterAutospacing="0" w:line="340" w:lineRule="atLeast"/>
              <w:ind w:left="0" w:right="0"/>
              <w:jc w:val="center"/>
              <w:rPr>
                <w:rFonts w:hint="default" w:ascii="宋体" w:cs="Times New Roman"/>
                <w:color w:val="000000"/>
                <w:kern w:val="0"/>
                <w:sz w:val="18"/>
                <w:szCs w:val="18"/>
              </w:rPr>
            </w:pPr>
            <w:r>
              <w:rPr>
                <w:rFonts w:hint="eastAsia" w:cs="宋体"/>
              </w:rPr>
              <w:t>相关人员</w:t>
            </w:r>
          </w:p>
        </w:tc>
      </w:tr>
    </w:tbl>
    <w:p>
      <w:pPr>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3430649">
    <w:nsid w:val="5F9268F9"/>
    <w:multiLevelType w:val="singleLevel"/>
    <w:tmpl w:val="5F9268F9"/>
    <w:lvl w:ilvl="0" w:tentative="1">
      <w:start w:val="2"/>
      <w:numFmt w:val="decimal"/>
      <w:suff w:val="nothing"/>
      <w:lvlText w:val="%1."/>
      <w:lvlJc w:val="left"/>
    </w:lvl>
  </w:abstractNum>
  <w:num w:numId="1">
    <w:abstractNumId w:val="16034306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BD06A6"/>
    <w:rsid w:val="01CD6404"/>
    <w:rsid w:val="021F298B"/>
    <w:rsid w:val="029B7D56"/>
    <w:rsid w:val="02A44DE3"/>
    <w:rsid w:val="02E87E56"/>
    <w:rsid w:val="03292E3E"/>
    <w:rsid w:val="032A2ABD"/>
    <w:rsid w:val="033E77E8"/>
    <w:rsid w:val="03544F87"/>
    <w:rsid w:val="037554BB"/>
    <w:rsid w:val="038631D7"/>
    <w:rsid w:val="03A34D06"/>
    <w:rsid w:val="04490D17"/>
    <w:rsid w:val="04AC2FBA"/>
    <w:rsid w:val="04C32BDF"/>
    <w:rsid w:val="051C6AF1"/>
    <w:rsid w:val="05682D5D"/>
    <w:rsid w:val="05793607"/>
    <w:rsid w:val="05852C9D"/>
    <w:rsid w:val="05A766D5"/>
    <w:rsid w:val="0623601E"/>
    <w:rsid w:val="07100225"/>
    <w:rsid w:val="07672E32"/>
    <w:rsid w:val="07724A47"/>
    <w:rsid w:val="07786950"/>
    <w:rsid w:val="077E62DB"/>
    <w:rsid w:val="07F74CA0"/>
    <w:rsid w:val="081945C1"/>
    <w:rsid w:val="082E2BFB"/>
    <w:rsid w:val="08406399"/>
    <w:rsid w:val="084D7C2D"/>
    <w:rsid w:val="084F3130"/>
    <w:rsid w:val="0860304A"/>
    <w:rsid w:val="087410F2"/>
    <w:rsid w:val="08E46EA7"/>
    <w:rsid w:val="08EE77B6"/>
    <w:rsid w:val="090D2269"/>
    <w:rsid w:val="090E7CEB"/>
    <w:rsid w:val="093E6502"/>
    <w:rsid w:val="097F5A20"/>
    <w:rsid w:val="0A0A3406"/>
    <w:rsid w:val="0A220AAD"/>
    <w:rsid w:val="0AF44688"/>
    <w:rsid w:val="0B0B42AD"/>
    <w:rsid w:val="0B272559"/>
    <w:rsid w:val="0B4B7295"/>
    <w:rsid w:val="0B7735DC"/>
    <w:rsid w:val="0B7C7A64"/>
    <w:rsid w:val="0BBE75D4"/>
    <w:rsid w:val="0BC87EE4"/>
    <w:rsid w:val="0C1856E4"/>
    <w:rsid w:val="0C21366D"/>
    <w:rsid w:val="0C2E310B"/>
    <w:rsid w:val="0C5F0057"/>
    <w:rsid w:val="0CA92A55"/>
    <w:rsid w:val="0CCC648D"/>
    <w:rsid w:val="0DB51C8D"/>
    <w:rsid w:val="0DC71BA8"/>
    <w:rsid w:val="0E1919B2"/>
    <w:rsid w:val="0E4272F3"/>
    <w:rsid w:val="0E811D86"/>
    <w:rsid w:val="0E937FF7"/>
    <w:rsid w:val="0E9A3205"/>
    <w:rsid w:val="0E9B5403"/>
    <w:rsid w:val="0F057031"/>
    <w:rsid w:val="0F2B7270"/>
    <w:rsid w:val="0F611949"/>
    <w:rsid w:val="0F9D00DD"/>
    <w:rsid w:val="0FDB5562"/>
    <w:rsid w:val="0FE05A9A"/>
    <w:rsid w:val="100A68DF"/>
    <w:rsid w:val="10306B1E"/>
    <w:rsid w:val="104344BA"/>
    <w:rsid w:val="10790217"/>
    <w:rsid w:val="10BC4184"/>
    <w:rsid w:val="10CB0F1B"/>
    <w:rsid w:val="110754FD"/>
    <w:rsid w:val="11285A31"/>
    <w:rsid w:val="113066C1"/>
    <w:rsid w:val="11337646"/>
    <w:rsid w:val="116A55A1"/>
    <w:rsid w:val="11BB40A7"/>
    <w:rsid w:val="11D56E4F"/>
    <w:rsid w:val="123C2076"/>
    <w:rsid w:val="12D46D72"/>
    <w:rsid w:val="12ED571D"/>
    <w:rsid w:val="13086525"/>
    <w:rsid w:val="131B16E4"/>
    <w:rsid w:val="137F62A1"/>
    <w:rsid w:val="13B56E10"/>
    <w:rsid w:val="13BD6CEF"/>
    <w:rsid w:val="13F33946"/>
    <w:rsid w:val="13F413C8"/>
    <w:rsid w:val="13FC2057"/>
    <w:rsid w:val="144F625E"/>
    <w:rsid w:val="145B58F4"/>
    <w:rsid w:val="146C02B7"/>
    <w:rsid w:val="148D73C8"/>
    <w:rsid w:val="1491254B"/>
    <w:rsid w:val="149E1860"/>
    <w:rsid w:val="14DA3C44"/>
    <w:rsid w:val="14F447EE"/>
    <w:rsid w:val="153620E0"/>
    <w:rsid w:val="1560191E"/>
    <w:rsid w:val="15AC3F9C"/>
    <w:rsid w:val="15B21729"/>
    <w:rsid w:val="1604425F"/>
    <w:rsid w:val="16196B4E"/>
    <w:rsid w:val="162177DE"/>
    <w:rsid w:val="16E85F22"/>
    <w:rsid w:val="17041FCF"/>
    <w:rsid w:val="174C5C47"/>
    <w:rsid w:val="17672074"/>
    <w:rsid w:val="176C06FA"/>
    <w:rsid w:val="17C03A07"/>
    <w:rsid w:val="17DB67AF"/>
    <w:rsid w:val="17E838C7"/>
    <w:rsid w:val="17F760DF"/>
    <w:rsid w:val="1831173C"/>
    <w:rsid w:val="18511C71"/>
    <w:rsid w:val="18F75C82"/>
    <w:rsid w:val="18FD340F"/>
    <w:rsid w:val="193070E1"/>
    <w:rsid w:val="19464B08"/>
    <w:rsid w:val="19B760C0"/>
    <w:rsid w:val="19BF56CB"/>
    <w:rsid w:val="19CC27E2"/>
    <w:rsid w:val="1A9B6333"/>
    <w:rsid w:val="1AFB5DE8"/>
    <w:rsid w:val="1B21400E"/>
    <w:rsid w:val="1BC96DA5"/>
    <w:rsid w:val="1C037E84"/>
    <w:rsid w:val="1C1E42B1"/>
    <w:rsid w:val="1C4B0278"/>
    <w:rsid w:val="1C5B6314"/>
    <w:rsid w:val="1C812CD0"/>
    <w:rsid w:val="1CB77C63"/>
    <w:rsid w:val="1CEF0D86"/>
    <w:rsid w:val="1D0A51B3"/>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D46B54"/>
    <w:rsid w:val="21430D20"/>
    <w:rsid w:val="21452025"/>
    <w:rsid w:val="215B63C6"/>
    <w:rsid w:val="222033CC"/>
    <w:rsid w:val="224C6FD4"/>
    <w:rsid w:val="22BA7575"/>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8249F5"/>
    <w:rsid w:val="24870E7D"/>
    <w:rsid w:val="24A429AB"/>
    <w:rsid w:val="250E205A"/>
    <w:rsid w:val="257E230E"/>
    <w:rsid w:val="25A847D7"/>
    <w:rsid w:val="2684763E"/>
    <w:rsid w:val="26A655F4"/>
    <w:rsid w:val="26B14C8A"/>
    <w:rsid w:val="26C55EA9"/>
    <w:rsid w:val="26EA2865"/>
    <w:rsid w:val="26EF2570"/>
    <w:rsid w:val="273419E0"/>
    <w:rsid w:val="27545A34"/>
    <w:rsid w:val="27680F35"/>
    <w:rsid w:val="27AC2923"/>
    <w:rsid w:val="27BE60C1"/>
    <w:rsid w:val="27BFB947"/>
    <w:rsid w:val="28372507"/>
    <w:rsid w:val="284B1342"/>
    <w:rsid w:val="2892519F"/>
    <w:rsid w:val="28D5368A"/>
    <w:rsid w:val="28DB0E17"/>
    <w:rsid w:val="290E6CE7"/>
    <w:rsid w:val="29377EAB"/>
    <w:rsid w:val="295E5B6D"/>
    <w:rsid w:val="299108C6"/>
    <w:rsid w:val="299E1D0A"/>
    <w:rsid w:val="29AE4672"/>
    <w:rsid w:val="29F959EB"/>
    <w:rsid w:val="2A2C74BF"/>
    <w:rsid w:val="2B0F1CB0"/>
    <w:rsid w:val="2B15163B"/>
    <w:rsid w:val="2BB51544"/>
    <w:rsid w:val="2BB7270F"/>
    <w:rsid w:val="2BD43FF7"/>
    <w:rsid w:val="2BDB00FF"/>
    <w:rsid w:val="2C74287C"/>
    <w:rsid w:val="2C7D0F8D"/>
    <w:rsid w:val="2CB35BE4"/>
    <w:rsid w:val="2D3938BF"/>
    <w:rsid w:val="2D974F5D"/>
    <w:rsid w:val="2DCB66B1"/>
    <w:rsid w:val="2E1A36F0"/>
    <w:rsid w:val="2E7510C8"/>
    <w:rsid w:val="2ECE71D8"/>
    <w:rsid w:val="2ED56B63"/>
    <w:rsid w:val="2F0D6CBD"/>
    <w:rsid w:val="2F2F04F6"/>
    <w:rsid w:val="2F3B560E"/>
    <w:rsid w:val="2F696F87"/>
    <w:rsid w:val="2FB114AB"/>
    <w:rsid w:val="2FDB060F"/>
    <w:rsid w:val="304B79C9"/>
    <w:rsid w:val="308952B0"/>
    <w:rsid w:val="30984D4C"/>
    <w:rsid w:val="313708CB"/>
    <w:rsid w:val="323B26F8"/>
    <w:rsid w:val="328D6C7F"/>
    <w:rsid w:val="32955691"/>
    <w:rsid w:val="32EF7C1D"/>
    <w:rsid w:val="332F48F0"/>
    <w:rsid w:val="33571BCB"/>
    <w:rsid w:val="3392652C"/>
    <w:rsid w:val="33B679E6"/>
    <w:rsid w:val="33BD156F"/>
    <w:rsid w:val="343018AE"/>
    <w:rsid w:val="346B6210"/>
    <w:rsid w:val="348225B1"/>
    <w:rsid w:val="34921851"/>
    <w:rsid w:val="3572573D"/>
    <w:rsid w:val="359375DD"/>
    <w:rsid w:val="359B4383"/>
    <w:rsid w:val="35DA3E68"/>
    <w:rsid w:val="35FA219E"/>
    <w:rsid w:val="36B77FD3"/>
    <w:rsid w:val="36C108E2"/>
    <w:rsid w:val="37230FEE"/>
    <w:rsid w:val="373B27AA"/>
    <w:rsid w:val="374F144B"/>
    <w:rsid w:val="37BD5302"/>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E0EF1"/>
    <w:rsid w:val="3B832AD0"/>
    <w:rsid w:val="3B8B3D3E"/>
    <w:rsid w:val="3BF072E6"/>
    <w:rsid w:val="3C227735"/>
    <w:rsid w:val="3C240A39"/>
    <w:rsid w:val="3C57218D"/>
    <w:rsid w:val="3C7939C7"/>
    <w:rsid w:val="3C7C494B"/>
    <w:rsid w:val="3C7F58D0"/>
    <w:rsid w:val="3C9C73FE"/>
    <w:rsid w:val="3CE120F1"/>
    <w:rsid w:val="3D1D0C51"/>
    <w:rsid w:val="3D284A64"/>
    <w:rsid w:val="3D3137DC"/>
    <w:rsid w:val="3D446913"/>
    <w:rsid w:val="3DF257B2"/>
    <w:rsid w:val="3E1014DE"/>
    <w:rsid w:val="3E1F3CF7"/>
    <w:rsid w:val="3E49293D"/>
    <w:rsid w:val="3E4F0809"/>
    <w:rsid w:val="3E9C6B44"/>
    <w:rsid w:val="3F0120EC"/>
    <w:rsid w:val="3F0355EF"/>
    <w:rsid w:val="3F28582E"/>
    <w:rsid w:val="3F2D6433"/>
    <w:rsid w:val="3F3C4A62"/>
    <w:rsid w:val="3F667892"/>
    <w:rsid w:val="3FA660FD"/>
    <w:rsid w:val="3FBC281F"/>
    <w:rsid w:val="3FC56184"/>
    <w:rsid w:val="3FD014BF"/>
    <w:rsid w:val="3FF62935"/>
    <w:rsid w:val="402A08D4"/>
    <w:rsid w:val="402D1859"/>
    <w:rsid w:val="40682937"/>
    <w:rsid w:val="406E4841"/>
    <w:rsid w:val="40BD7E43"/>
    <w:rsid w:val="40C142CB"/>
    <w:rsid w:val="40D667EF"/>
    <w:rsid w:val="40EE0612"/>
    <w:rsid w:val="411E6BE3"/>
    <w:rsid w:val="411F7EE8"/>
    <w:rsid w:val="415870C9"/>
    <w:rsid w:val="41CE5702"/>
    <w:rsid w:val="41F10240"/>
    <w:rsid w:val="420D0A6A"/>
    <w:rsid w:val="42A247E0"/>
    <w:rsid w:val="42B424FC"/>
    <w:rsid w:val="42B86984"/>
    <w:rsid w:val="42BC318C"/>
    <w:rsid w:val="434652EE"/>
    <w:rsid w:val="43E82F60"/>
    <w:rsid w:val="43EE6A01"/>
    <w:rsid w:val="43FA6097"/>
    <w:rsid w:val="440C5FB1"/>
    <w:rsid w:val="441C07CA"/>
    <w:rsid w:val="442D1D69"/>
    <w:rsid w:val="443416F4"/>
    <w:rsid w:val="44877E79"/>
    <w:rsid w:val="44A83C31"/>
    <w:rsid w:val="44C6472C"/>
    <w:rsid w:val="44DA47CE"/>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47055B"/>
    <w:rsid w:val="487813F3"/>
    <w:rsid w:val="48D12D87"/>
    <w:rsid w:val="48E13021"/>
    <w:rsid w:val="49420ABC"/>
    <w:rsid w:val="49BD3C89"/>
    <w:rsid w:val="4A2B0A3A"/>
    <w:rsid w:val="4A593B07"/>
    <w:rsid w:val="4A5F1294"/>
    <w:rsid w:val="4A660C1F"/>
    <w:rsid w:val="4A8E7B66"/>
    <w:rsid w:val="4A8F3FE1"/>
    <w:rsid w:val="4A9061E0"/>
    <w:rsid w:val="4AB2329C"/>
    <w:rsid w:val="4ABD70AF"/>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065435"/>
    <w:rsid w:val="4F2F65F9"/>
    <w:rsid w:val="4F3A3A54"/>
    <w:rsid w:val="4F6B5159"/>
    <w:rsid w:val="4FA94C3E"/>
    <w:rsid w:val="4FFB4A48"/>
    <w:rsid w:val="4FFB8E13"/>
    <w:rsid w:val="500243D3"/>
    <w:rsid w:val="50605F8B"/>
    <w:rsid w:val="50D71E2D"/>
    <w:rsid w:val="50F471DE"/>
    <w:rsid w:val="51147713"/>
    <w:rsid w:val="518E73DD"/>
    <w:rsid w:val="5197226B"/>
    <w:rsid w:val="51FA0C8B"/>
    <w:rsid w:val="52A46A5D"/>
    <w:rsid w:val="52D43E71"/>
    <w:rsid w:val="537D468A"/>
    <w:rsid w:val="53B1255A"/>
    <w:rsid w:val="54113878"/>
    <w:rsid w:val="54200610"/>
    <w:rsid w:val="5430412D"/>
    <w:rsid w:val="543D0550"/>
    <w:rsid w:val="54525FCE"/>
    <w:rsid w:val="5472041A"/>
    <w:rsid w:val="54937FBF"/>
    <w:rsid w:val="54C2149E"/>
    <w:rsid w:val="54CB1DAD"/>
    <w:rsid w:val="552349BA"/>
    <w:rsid w:val="55253741"/>
    <w:rsid w:val="553A7E63"/>
    <w:rsid w:val="55514205"/>
    <w:rsid w:val="55517A88"/>
    <w:rsid w:val="556F7038"/>
    <w:rsid w:val="55B07AA1"/>
    <w:rsid w:val="55E03E74"/>
    <w:rsid w:val="55F05DB8"/>
    <w:rsid w:val="56097237"/>
    <w:rsid w:val="5610333E"/>
    <w:rsid w:val="56D05833"/>
    <w:rsid w:val="56F34C36"/>
    <w:rsid w:val="57227D03"/>
    <w:rsid w:val="57DD2635"/>
    <w:rsid w:val="58545AF7"/>
    <w:rsid w:val="585E6970"/>
    <w:rsid w:val="58DD7FD9"/>
    <w:rsid w:val="58E00F5E"/>
    <w:rsid w:val="58E575E4"/>
    <w:rsid w:val="59517F98"/>
    <w:rsid w:val="59BB6342"/>
    <w:rsid w:val="59C13ACF"/>
    <w:rsid w:val="59FA16AA"/>
    <w:rsid w:val="5A9802AF"/>
    <w:rsid w:val="5AD9459C"/>
    <w:rsid w:val="5B351432"/>
    <w:rsid w:val="5B464CBA"/>
    <w:rsid w:val="5B8930BB"/>
    <w:rsid w:val="5C88775A"/>
    <w:rsid w:val="5CC608C4"/>
    <w:rsid w:val="5CE345F1"/>
    <w:rsid w:val="5CF4010E"/>
    <w:rsid w:val="5CF75203"/>
    <w:rsid w:val="5D425C8F"/>
    <w:rsid w:val="5D4A529A"/>
    <w:rsid w:val="5D820C77"/>
    <w:rsid w:val="5D9D72A2"/>
    <w:rsid w:val="5E3902DD"/>
    <w:rsid w:val="5E5922F0"/>
    <w:rsid w:val="5EAF3C67"/>
    <w:rsid w:val="5EF51F4F"/>
    <w:rsid w:val="5F1B0D98"/>
    <w:rsid w:val="5F295B30"/>
    <w:rsid w:val="5F3560BF"/>
    <w:rsid w:val="5F8A6E4E"/>
    <w:rsid w:val="5FA3BD94"/>
    <w:rsid w:val="5FBB6DA2"/>
    <w:rsid w:val="5FEE6765"/>
    <w:rsid w:val="60E45E05"/>
    <w:rsid w:val="61082B42"/>
    <w:rsid w:val="612620F2"/>
    <w:rsid w:val="612F717E"/>
    <w:rsid w:val="613C0A12"/>
    <w:rsid w:val="61464BA5"/>
    <w:rsid w:val="614B322B"/>
    <w:rsid w:val="61FC55CD"/>
    <w:rsid w:val="62007857"/>
    <w:rsid w:val="62392EB4"/>
    <w:rsid w:val="627D6E20"/>
    <w:rsid w:val="633C17DD"/>
    <w:rsid w:val="636B6AA9"/>
    <w:rsid w:val="63845454"/>
    <w:rsid w:val="643861FD"/>
    <w:rsid w:val="64744D5D"/>
    <w:rsid w:val="647B68E6"/>
    <w:rsid w:val="649E1424"/>
    <w:rsid w:val="64BF1959"/>
    <w:rsid w:val="64D96C80"/>
    <w:rsid w:val="6506281C"/>
    <w:rsid w:val="65090AD4"/>
    <w:rsid w:val="650E4F5B"/>
    <w:rsid w:val="651313E3"/>
    <w:rsid w:val="65410C2D"/>
    <w:rsid w:val="65B47C7B"/>
    <w:rsid w:val="66360241"/>
    <w:rsid w:val="66B81714"/>
    <w:rsid w:val="67022E0D"/>
    <w:rsid w:val="673F2C72"/>
    <w:rsid w:val="67631BAC"/>
    <w:rsid w:val="67A01A11"/>
    <w:rsid w:val="67BC5ABE"/>
    <w:rsid w:val="6839090B"/>
    <w:rsid w:val="68423799"/>
    <w:rsid w:val="684241CA"/>
    <w:rsid w:val="68654C52"/>
    <w:rsid w:val="68A55A3C"/>
    <w:rsid w:val="68B66FDB"/>
    <w:rsid w:val="6906005F"/>
    <w:rsid w:val="69164A76"/>
    <w:rsid w:val="692D05EA"/>
    <w:rsid w:val="69344026"/>
    <w:rsid w:val="693C1432"/>
    <w:rsid w:val="697A2CDB"/>
    <w:rsid w:val="69DE22C1"/>
    <w:rsid w:val="6A516D7C"/>
    <w:rsid w:val="6A7D30C3"/>
    <w:rsid w:val="6AC56D3B"/>
    <w:rsid w:val="6AD3024F"/>
    <w:rsid w:val="6B1129CE"/>
    <w:rsid w:val="6B290FDE"/>
    <w:rsid w:val="6B44508B"/>
    <w:rsid w:val="6B562DA7"/>
    <w:rsid w:val="6BAD1237"/>
    <w:rsid w:val="6BAE6CB9"/>
    <w:rsid w:val="6BF22C25"/>
    <w:rsid w:val="6C026743"/>
    <w:rsid w:val="6C511D45"/>
    <w:rsid w:val="6CCD7110"/>
    <w:rsid w:val="6CCE0AE1"/>
    <w:rsid w:val="6CF105C9"/>
    <w:rsid w:val="6D220D98"/>
    <w:rsid w:val="6D7917A7"/>
    <w:rsid w:val="6DA24B6A"/>
    <w:rsid w:val="6DCB1806"/>
    <w:rsid w:val="6E557E91"/>
    <w:rsid w:val="6EC262C6"/>
    <w:rsid w:val="6EFE4E26"/>
    <w:rsid w:val="6F0E2EC2"/>
    <w:rsid w:val="6F19539D"/>
    <w:rsid w:val="6F53748F"/>
    <w:rsid w:val="6F6A57DA"/>
    <w:rsid w:val="6F822E81"/>
    <w:rsid w:val="6F830903"/>
    <w:rsid w:val="6FBA09CF"/>
    <w:rsid w:val="6FC9066F"/>
    <w:rsid w:val="6FFB3B10"/>
    <w:rsid w:val="6FFC14C6"/>
    <w:rsid w:val="70460641"/>
    <w:rsid w:val="70A409DA"/>
    <w:rsid w:val="711D2C22"/>
    <w:rsid w:val="71351EB8"/>
    <w:rsid w:val="713A694F"/>
    <w:rsid w:val="71784236"/>
    <w:rsid w:val="717F1642"/>
    <w:rsid w:val="71B7689D"/>
    <w:rsid w:val="71D2144C"/>
    <w:rsid w:val="72B77140"/>
    <w:rsid w:val="731971E5"/>
    <w:rsid w:val="73655FDF"/>
    <w:rsid w:val="737C1488"/>
    <w:rsid w:val="73C43DFB"/>
    <w:rsid w:val="747616A0"/>
    <w:rsid w:val="747E6AAC"/>
    <w:rsid w:val="7486193A"/>
    <w:rsid w:val="74A2126A"/>
    <w:rsid w:val="74AF4CFD"/>
    <w:rsid w:val="75117320"/>
    <w:rsid w:val="753339CB"/>
    <w:rsid w:val="757260C0"/>
    <w:rsid w:val="757B56CA"/>
    <w:rsid w:val="75EE7C07"/>
    <w:rsid w:val="75F83D9A"/>
    <w:rsid w:val="761A1D50"/>
    <w:rsid w:val="761C5254"/>
    <w:rsid w:val="764B251F"/>
    <w:rsid w:val="766C04D6"/>
    <w:rsid w:val="767B2FC7"/>
    <w:rsid w:val="76AB4DDF"/>
    <w:rsid w:val="76E44C9C"/>
    <w:rsid w:val="779D6649"/>
    <w:rsid w:val="780E3485"/>
    <w:rsid w:val="78977B66"/>
    <w:rsid w:val="78A06277"/>
    <w:rsid w:val="792A70D5"/>
    <w:rsid w:val="79566C9F"/>
    <w:rsid w:val="796E4346"/>
    <w:rsid w:val="797804D9"/>
    <w:rsid w:val="798677EE"/>
    <w:rsid w:val="79D31AEC"/>
    <w:rsid w:val="79EB7193"/>
    <w:rsid w:val="79F70A3E"/>
    <w:rsid w:val="79FC2CB0"/>
    <w:rsid w:val="7A307C87"/>
    <w:rsid w:val="7A34668D"/>
    <w:rsid w:val="7A8E0021"/>
    <w:rsid w:val="7AA7C512"/>
    <w:rsid w:val="7AF81C4F"/>
    <w:rsid w:val="7B0F1874"/>
    <w:rsid w:val="7B3E6B40"/>
    <w:rsid w:val="7B4E1614"/>
    <w:rsid w:val="7B9D23DC"/>
    <w:rsid w:val="7BC86AA4"/>
    <w:rsid w:val="7BD215B2"/>
    <w:rsid w:val="7BDA2241"/>
    <w:rsid w:val="7BE0414B"/>
    <w:rsid w:val="7C3B2629"/>
    <w:rsid w:val="7CDC52E7"/>
    <w:rsid w:val="7D291B63"/>
    <w:rsid w:val="7D387BFF"/>
    <w:rsid w:val="7D890C83"/>
    <w:rsid w:val="7DC43066"/>
    <w:rsid w:val="7DDB2C8C"/>
    <w:rsid w:val="7DF2702E"/>
    <w:rsid w:val="7E277888"/>
    <w:rsid w:val="7E377B22"/>
    <w:rsid w:val="7EBB4505"/>
    <w:rsid w:val="7F8C4BD0"/>
    <w:rsid w:val="7F920CD8"/>
    <w:rsid w:val="7FCDD991"/>
    <w:rsid w:val="7FDFC813"/>
    <w:rsid w:val="7FFD0BDC"/>
    <w:rsid w:val="8CFF1843"/>
    <w:rsid w:val="AB6CC736"/>
    <w:rsid w:val="B4FFE32D"/>
    <w:rsid w:val="B797905A"/>
    <w:rsid w:val="BB33E241"/>
    <w:rsid w:val="BBFD1704"/>
    <w:rsid w:val="BF5C8329"/>
    <w:rsid w:val="BFF863E7"/>
    <w:rsid w:val="DFFED0DB"/>
    <w:rsid w:val="EA5F9661"/>
    <w:rsid w:val="ED3F025D"/>
    <w:rsid w:val="EDDFB40C"/>
    <w:rsid w:val="EE6FD7FB"/>
    <w:rsid w:val="EEAF8C98"/>
    <w:rsid w:val="F5DF9652"/>
    <w:rsid w:val="F5F9E674"/>
    <w:rsid w:val="F67BF456"/>
    <w:rsid w:val="F9BB1455"/>
    <w:rsid w:val="FBBFC065"/>
    <w:rsid w:val="FBDD1570"/>
    <w:rsid w:val="FEFD3EBF"/>
    <w:rsid w:val="FF8BB465"/>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ascii="Calibri" w:hAnsi="Calibri" w:cs="Calibri"/>
      <w:kern w:val="2"/>
      <w:sz w:val="18"/>
      <w:szCs w:val="18"/>
    </w:rPr>
  </w:style>
  <w:style w:type="character" w:customStyle="1" w:styleId="8">
    <w:name w:val="Footer Char"/>
    <w:basedOn w:val="5"/>
    <w:link w:val="3"/>
    <w:semiHidden/>
    <w:qFormat/>
    <w:locked/>
    <w:uiPriority w:val="99"/>
    <w:rPr>
      <w:rFonts w:ascii="Calibri" w:hAnsi="Calibri" w:cs="Calibri"/>
      <w:sz w:val="18"/>
      <w:szCs w:val="18"/>
    </w:rPr>
  </w:style>
  <w:style w:type="character" w:customStyle="1" w:styleId="9">
    <w:name w:val="Header Char"/>
    <w:basedOn w:val="5"/>
    <w:link w:val="4"/>
    <w:semiHidden/>
    <w:qFormat/>
    <w:locked/>
    <w:uiPriority w:val="99"/>
    <w:rPr>
      <w:rFonts w:ascii="Calibri" w:hAnsi="Calibri" w:cs="Calibri"/>
      <w:sz w:val="18"/>
      <w:szCs w:val="18"/>
    </w:rPr>
  </w:style>
  <w:style w:type="paragraph" w:customStyle="1" w:styleId="10">
    <w:name w:val="列出段落1"/>
    <w:basedOn w:val="1"/>
    <w:qFormat/>
    <w:uiPriority w:val="99"/>
    <w:pPr>
      <w:ind w:firstLine="420" w:firstLineChars="200"/>
    </w:pPr>
  </w:style>
  <w:style w:type="paragraph" w:customStyle="1" w:styleId="11">
    <w:name w:val="List Paragraph1"/>
    <w:basedOn w:val="1"/>
    <w:qFormat/>
    <w:uiPriority w:val="99"/>
    <w:pPr>
      <w:ind w:firstLine="420" w:firstLineChars="200"/>
    </w:pPr>
  </w:style>
  <w:style w:type="paragraph" w:customStyle="1" w:styleId="12">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2018-09-04T00:57:00Z</dcterms:created>
  <dc:creator>Administrator</dc:creator>
  <cp:lastModifiedBy>Administrator</cp:lastModifiedBy>
  <cp:lastPrinted>2020-08-30T02:45:00Z</cp:lastPrinted>
  <dcterms:modified xsi:type="dcterms:W3CDTF">2020-10-23T05:50:19Z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